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A" w:rsidRPr="000C6FF2" w:rsidRDefault="00EF070A" w:rsidP="00EF070A">
      <w:pPr>
        <w:spacing w:after="0" w:line="240" w:lineRule="auto"/>
        <w:jc w:val="center"/>
        <w:rPr>
          <w:rFonts w:ascii="Courier New" w:eastAsia="Times New Roman" w:hAnsi="Courier New" w:cs="Times New Roman"/>
          <w:b/>
          <w:sz w:val="28"/>
          <w:szCs w:val="20"/>
          <w:lang w:eastAsia="ru-RU"/>
        </w:rPr>
      </w:pPr>
      <w:r>
        <w:rPr>
          <w:rFonts w:ascii="Times New Roman" w:eastAsia="Times New Roman" w:hAnsi="Times New Roman" w:cs="Times New Roman"/>
          <w:noProof/>
          <w:sz w:val="20"/>
          <w:szCs w:val="20"/>
          <w:lang w:eastAsia="ru-RU"/>
        </w:rPr>
        <w:drawing>
          <wp:inline distT="0" distB="0" distL="0" distR="0">
            <wp:extent cx="556260" cy="650875"/>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50875"/>
                    </a:xfrm>
                    <a:prstGeom prst="rect">
                      <a:avLst/>
                    </a:prstGeom>
                    <a:noFill/>
                    <a:ln>
                      <a:noFill/>
                    </a:ln>
                  </pic:spPr>
                </pic:pic>
              </a:graphicData>
            </a:graphic>
          </wp:inline>
        </w:drawing>
      </w:r>
    </w:p>
    <w:p w:rsidR="00EF070A" w:rsidRPr="000C6FF2" w:rsidRDefault="00EF070A" w:rsidP="00EF070A">
      <w:pPr>
        <w:keepNext/>
        <w:spacing w:after="0" w:line="240" w:lineRule="auto"/>
        <w:jc w:val="center"/>
        <w:outlineLvl w:val="0"/>
        <w:rPr>
          <w:rFonts w:ascii="Times New Roman" w:eastAsia="Wingdings" w:hAnsi="Times New Roman" w:cs="Times New Roman"/>
          <w:b/>
          <w:sz w:val="28"/>
          <w:szCs w:val="20"/>
          <w:lang w:eastAsia="ru-RU"/>
        </w:rPr>
      </w:pPr>
      <w:r w:rsidRPr="000C6FF2">
        <w:rPr>
          <w:rFonts w:ascii="Times New Roman" w:eastAsia="Wingdings" w:hAnsi="Times New Roman" w:cs="Times New Roman"/>
          <w:b/>
          <w:sz w:val="28"/>
          <w:szCs w:val="20"/>
          <w:lang w:eastAsia="ru-RU"/>
        </w:rPr>
        <w:t xml:space="preserve">КОНТРОЛЬНО-РЕВИЗИОННАЯ  КОМИССИЯ </w:t>
      </w:r>
    </w:p>
    <w:p w:rsidR="00EF070A" w:rsidRPr="000C6FF2" w:rsidRDefault="00EF070A" w:rsidP="00EF070A">
      <w:pPr>
        <w:keepNext/>
        <w:spacing w:after="0" w:line="240" w:lineRule="auto"/>
        <w:jc w:val="center"/>
        <w:outlineLvl w:val="0"/>
        <w:rPr>
          <w:rFonts w:ascii="Times New Roman" w:eastAsia="Wingdings" w:hAnsi="Times New Roman" w:cs="Times New Roman"/>
          <w:b/>
          <w:sz w:val="28"/>
          <w:szCs w:val="20"/>
          <w:lang w:eastAsia="ru-RU"/>
        </w:rPr>
      </w:pPr>
      <w:r w:rsidRPr="000C6FF2">
        <w:rPr>
          <w:rFonts w:ascii="Times New Roman" w:eastAsia="Wingdings" w:hAnsi="Times New Roman" w:cs="Times New Roman"/>
          <w:b/>
          <w:sz w:val="28"/>
          <w:szCs w:val="20"/>
          <w:lang w:eastAsia="ru-RU"/>
        </w:rPr>
        <w:t>ЕТКУЛЬСКОГО МУНИЦИПАЛЬНОГО РАЙОНА</w:t>
      </w:r>
    </w:p>
    <w:p w:rsidR="00EF070A" w:rsidRPr="000C6FF2" w:rsidRDefault="00EF070A" w:rsidP="00EF070A">
      <w:pPr>
        <w:spacing w:after="0" w:line="240" w:lineRule="auto"/>
        <w:jc w:val="center"/>
        <w:rPr>
          <w:rFonts w:ascii="Arial" w:eastAsia="Times New Roman" w:hAnsi="Arial" w:cs="Arial"/>
          <w:b/>
          <w:sz w:val="20"/>
          <w:szCs w:val="20"/>
          <w:lang w:eastAsia="ru-RU"/>
        </w:rPr>
      </w:pPr>
    </w:p>
    <w:tbl>
      <w:tblPr>
        <w:tblW w:w="10206"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06"/>
      </w:tblGrid>
      <w:tr w:rsidR="00EF070A" w:rsidRPr="000C6FF2" w:rsidTr="005838B8">
        <w:trPr>
          <w:trHeight w:hRule="exact" w:val="80"/>
        </w:trPr>
        <w:tc>
          <w:tcPr>
            <w:tcW w:w="10206" w:type="dxa"/>
          </w:tcPr>
          <w:p w:rsidR="00EF070A" w:rsidRPr="000C6FF2" w:rsidRDefault="00EF070A" w:rsidP="005838B8">
            <w:pPr>
              <w:spacing w:after="0" w:line="240" w:lineRule="auto"/>
              <w:jc w:val="center"/>
              <w:rPr>
                <w:rFonts w:ascii="Arial" w:eastAsia="Times New Roman" w:hAnsi="Arial" w:cs="Arial"/>
                <w:b/>
                <w:sz w:val="36"/>
                <w:szCs w:val="20"/>
                <w:lang w:eastAsia="ru-RU"/>
              </w:rPr>
            </w:pPr>
          </w:p>
        </w:tc>
      </w:tr>
    </w:tbl>
    <w:p w:rsidR="00EF070A" w:rsidRPr="000C6FF2" w:rsidRDefault="00EF070A" w:rsidP="00EF070A">
      <w:pPr>
        <w:spacing w:after="0" w:line="240" w:lineRule="auto"/>
        <w:jc w:val="center"/>
        <w:rPr>
          <w:rFonts w:ascii="Times New Roman" w:eastAsia="Times New Roman" w:hAnsi="Times New Roman" w:cs="Times New Roman"/>
          <w:lang w:eastAsia="ru-RU"/>
        </w:rPr>
      </w:pPr>
      <w:r w:rsidRPr="000C6FF2">
        <w:rPr>
          <w:rFonts w:ascii="Times New Roman" w:eastAsia="Times New Roman" w:hAnsi="Times New Roman" w:cs="Times New Roman"/>
          <w:lang w:eastAsia="ru-RU"/>
        </w:rPr>
        <w:t xml:space="preserve">Ленина ул., д. 34, </w:t>
      </w:r>
      <w:proofErr w:type="spellStart"/>
      <w:r w:rsidRPr="000C6FF2">
        <w:rPr>
          <w:rFonts w:ascii="Times New Roman" w:eastAsia="Times New Roman" w:hAnsi="Times New Roman" w:cs="Times New Roman"/>
          <w:lang w:eastAsia="ru-RU"/>
        </w:rPr>
        <w:t>каб</w:t>
      </w:r>
      <w:proofErr w:type="spellEnd"/>
      <w:r w:rsidRPr="000C6FF2">
        <w:rPr>
          <w:rFonts w:ascii="Times New Roman" w:eastAsia="Times New Roman" w:hAnsi="Times New Roman" w:cs="Times New Roman"/>
          <w:lang w:eastAsia="ru-RU"/>
        </w:rPr>
        <w:t>. 37, с. Еткуль, 456560. тел./факс (35145) 2-26-93</w:t>
      </w:r>
    </w:p>
    <w:p w:rsidR="00EF070A" w:rsidRPr="000C6FF2" w:rsidRDefault="00EF070A" w:rsidP="00EF070A">
      <w:pPr>
        <w:tabs>
          <w:tab w:val="left" w:pos="1560"/>
          <w:tab w:val="left" w:pos="7665"/>
        </w:tabs>
        <w:spacing w:after="0" w:line="240" w:lineRule="auto"/>
        <w:rPr>
          <w:rFonts w:ascii="Times New Roman" w:eastAsia="Times New Roman" w:hAnsi="Times New Roman" w:cs="Times New Roman"/>
          <w:bCs/>
          <w:sz w:val="24"/>
          <w:szCs w:val="24"/>
          <w:lang w:eastAsia="ru-RU"/>
        </w:rPr>
      </w:pPr>
      <w:r w:rsidRPr="000C6FF2">
        <w:rPr>
          <w:rFonts w:ascii="Times New Roman" w:eastAsia="Times New Roman" w:hAnsi="Times New Roman" w:cs="Times New Roman"/>
          <w:bCs/>
          <w:sz w:val="24"/>
          <w:szCs w:val="24"/>
          <w:lang w:eastAsia="ru-RU"/>
        </w:rPr>
        <w:tab/>
      </w:r>
    </w:p>
    <w:p w:rsidR="00EF070A" w:rsidRDefault="00EF070A" w:rsidP="00EF070A">
      <w:pPr>
        <w:tabs>
          <w:tab w:val="left" w:pos="1560"/>
          <w:tab w:val="left" w:pos="7665"/>
        </w:tabs>
        <w:spacing w:after="0" w:line="240" w:lineRule="auto"/>
        <w:rPr>
          <w:rFonts w:ascii="Times New Roman" w:eastAsia="Times New Roman" w:hAnsi="Times New Roman" w:cs="Times New Roman"/>
          <w:bCs/>
          <w:lang w:eastAsia="ru-RU"/>
        </w:rPr>
      </w:pPr>
      <w:r w:rsidRPr="000C6FF2">
        <w:rPr>
          <w:rFonts w:ascii="Times New Roman" w:eastAsia="Times New Roman" w:hAnsi="Times New Roman" w:cs="Times New Roman"/>
          <w:bCs/>
          <w:lang w:eastAsia="ru-RU"/>
        </w:rPr>
        <w:t xml:space="preserve">с. Еткуль   </w:t>
      </w:r>
    </w:p>
    <w:p w:rsidR="00EF070A" w:rsidRDefault="00EF070A" w:rsidP="00EF070A">
      <w:pPr>
        <w:tabs>
          <w:tab w:val="left" w:pos="1560"/>
          <w:tab w:val="left" w:pos="7665"/>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8E0E14">
        <w:rPr>
          <w:rFonts w:ascii="Times New Roman" w:eastAsia="Times New Roman" w:hAnsi="Times New Roman" w:cs="Times New Roman"/>
          <w:bCs/>
          <w:lang w:eastAsia="ru-RU"/>
        </w:rPr>
        <w:t>15</w:t>
      </w:r>
      <w:r>
        <w:rPr>
          <w:rFonts w:ascii="Times New Roman" w:eastAsia="Times New Roman" w:hAnsi="Times New Roman" w:cs="Times New Roman"/>
          <w:bCs/>
          <w:lang w:eastAsia="ru-RU"/>
        </w:rPr>
        <w:t xml:space="preserve"> »   марта 2018г.</w:t>
      </w:r>
    </w:p>
    <w:p w:rsidR="00EF070A" w:rsidRPr="00361DFD" w:rsidRDefault="00EF070A" w:rsidP="00EF070A">
      <w:pPr>
        <w:tabs>
          <w:tab w:val="left" w:pos="1560"/>
          <w:tab w:val="left" w:pos="7665"/>
        </w:tabs>
        <w:spacing w:after="0" w:line="240" w:lineRule="auto"/>
        <w:rPr>
          <w:rFonts w:ascii="Times New Roman" w:eastAsia="Times New Roman" w:hAnsi="Times New Roman" w:cs="Times New Roman"/>
          <w:bCs/>
          <w:lang w:eastAsia="ru-RU"/>
        </w:rPr>
      </w:pPr>
    </w:p>
    <w:p w:rsidR="00EF070A" w:rsidRPr="002B32FC" w:rsidRDefault="00EF070A" w:rsidP="00EF070A">
      <w:pPr>
        <w:spacing w:after="0" w:line="240" w:lineRule="auto"/>
        <w:ind w:firstLine="567"/>
        <w:jc w:val="center"/>
        <w:rPr>
          <w:rFonts w:ascii="Times New Roman" w:eastAsia="Times New Roman" w:hAnsi="Times New Roman" w:cs="Times New Roman"/>
          <w:b/>
          <w:sz w:val="24"/>
          <w:szCs w:val="24"/>
          <w:lang w:eastAsia="ru-RU"/>
        </w:rPr>
      </w:pPr>
    </w:p>
    <w:p w:rsidR="00EF070A" w:rsidRPr="002B32FC" w:rsidRDefault="00EF070A" w:rsidP="00EF070A">
      <w:pPr>
        <w:spacing w:after="0" w:line="240" w:lineRule="auto"/>
        <w:jc w:val="center"/>
        <w:rPr>
          <w:rFonts w:ascii="Times New Roman" w:eastAsia="Times New Roman" w:hAnsi="Times New Roman" w:cs="Times New Roman"/>
          <w:b/>
          <w:sz w:val="24"/>
          <w:szCs w:val="24"/>
          <w:lang w:eastAsia="ru-RU"/>
        </w:rPr>
      </w:pPr>
      <w:r w:rsidRPr="002B32FC">
        <w:rPr>
          <w:rFonts w:ascii="Times New Roman" w:eastAsia="Times New Roman" w:hAnsi="Times New Roman" w:cs="Times New Roman"/>
          <w:b/>
          <w:sz w:val="24"/>
          <w:szCs w:val="24"/>
          <w:lang w:eastAsia="ru-RU"/>
        </w:rPr>
        <w:t>ЗАКЛЮЧЕНИЕ</w:t>
      </w:r>
      <w:r>
        <w:rPr>
          <w:rFonts w:ascii="Times New Roman" w:eastAsia="Times New Roman" w:hAnsi="Times New Roman" w:cs="Times New Roman"/>
          <w:b/>
          <w:sz w:val="24"/>
          <w:szCs w:val="24"/>
          <w:lang w:eastAsia="ru-RU"/>
        </w:rPr>
        <w:t xml:space="preserve">  №   23</w:t>
      </w:r>
      <w:r w:rsidR="005F144E">
        <w:rPr>
          <w:rFonts w:ascii="Times New Roman" w:eastAsia="Times New Roman" w:hAnsi="Times New Roman" w:cs="Times New Roman"/>
          <w:b/>
          <w:sz w:val="24"/>
          <w:szCs w:val="24"/>
          <w:lang w:eastAsia="ru-RU"/>
        </w:rPr>
        <w:t>/з</w:t>
      </w:r>
    </w:p>
    <w:p w:rsidR="00EF070A" w:rsidRPr="00DC213B" w:rsidRDefault="00EF070A" w:rsidP="00EF070A">
      <w:pPr>
        <w:spacing w:after="0" w:line="240" w:lineRule="auto"/>
        <w:jc w:val="center"/>
        <w:rPr>
          <w:rFonts w:ascii="Times New Roman" w:eastAsia="Times New Roman" w:hAnsi="Times New Roman" w:cs="Times New Roman"/>
          <w:b/>
          <w:sz w:val="24"/>
          <w:szCs w:val="24"/>
          <w:lang w:eastAsia="ru-RU"/>
        </w:rPr>
      </w:pPr>
    </w:p>
    <w:p w:rsidR="00EF070A" w:rsidRPr="00DC213B" w:rsidRDefault="00EF070A" w:rsidP="00EF070A">
      <w:pPr>
        <w:spacing w:after="0" w:line="240" w:lineRule="auto"/>
        <w:jc w:val="center"/>
        <w:rPr>
          <w:rFonts w:ascii="Times New Roman" w:eastAsia="Times New Roman" w:hAnsi="Times New Roman" w:cs="Times New Roman"/>
          <w:b/>
          <w:sz w:val="24"/>
          <w:szCs w:val="24"/>
          <w:lang w:eastAsia="ru-RU"/>
        </w:rPr>
      </w:pPr>
      <w:r w:rsidRPr="00DC213B">
        <w:rPr>
          <w:rFonts w:ascii="Times New Roman" w:eastAsia="Times New Roman" w:hAnsi="Times New Roman" w:cs="Times New Roman"/>
          <w:b/>
          <w:sz w:val="24"/>
          <w:szCs w:val="24"/>
          <w:lang w:eastAsia="ru-RU"/>
        </w:rPr>
        <w:t>Контрольно-ревизионной комиссии Еткульского муниципального района</w:t>
      </w:r>
    </w:p>
    <w:p w:rsidR="00EF070A" w:rsidRPr="00DC213B" w:rsidRDefault="00EF070A" w:rsidP="00EF070A">
      <w:pPr>
        <w:spacing w:after="0" w:line="240" w:lineRule="auto"/>
        <w:jc w:val="center"/>
        <w:rPr>
          <w:rFonts w:ascii="Times New Roman" w:eastAsia="Times New Roman" w:hAnsi="Times New Roman" w:cs="Times New Roman"/>
          <w:b/>
          <w:sz w:val="24"/>
          <w:szCs w:val="24"/>
          <w:lang w:eastAsia="ru-RU"/>
        </w:rPr>
      </w:pPr>
      <w:r w:rsidRPr="00DC213B">
        <w:rPr>
          <w:rFonts w:ascii="Times New Roman" w:eastAsia="Times New Roman" w:hAnsi="Times New Roman" w:cs="Times New Roman"/>
          <w:b/>
          <w:sz w:val="24"/>
          <w:szCs w:val="24"/>
          <w:lang w:eastAsia="ru-RU"/>
        </w:rPr>
        <w:t>по  результатам  внешней  проверки  годовой  бюджетной  отчетности</w:t>
      </w:r>
    </w:p>
    <w:p w:rsidR="00EF070A" w:rsidRDefault="00EF070A" w:rsidP="00EF070A">
      <w:pPr>
        <w:spacing w:after="0" w:line="240" w:lineRule="auto"/>
        <w:jc w:val="center"/>
        <w:rPr>
          <w:rFonts w:ascii="Times New Roman" w:eastAsia="Times New Roman" w:hAnsi="Times New Roman" w:cs="Times New Roman"/>
          <w:b/>
          <w:sz w:val="24"/>
          <w:szCs w:val="24"/>
          <w:lang w:eastAsia="ru-RU"/>
        </w:rPr>
      </w:pPr>
      <w:r w:rsidRPr="00DC213B">
        <w:rPr>
          <w:rFonts w:ascii="Times New Roman" w:eastAsia="Times New Roman" w:hAnsi="Times New Roman" w:cs="Times New Roman"/>
          <w:b/>
          <w:sz w:val="24"/>
          <w:szCs w:val="24"/>
          <w:lang w:eastAsia="ru-RU"/>
        </w:rPr>
        <w:t>Управл</w:t>
      </w:r>
      <w:r>
        <w:rPr>
          <w:rFonts w:ascii="Times New Roman" w:eastAsia="Times New Roman" w:hAnsi="Times New Roman" w:cs="Times New Roman"/>
          <w:b/>
          <w:sz w:val="24"/>
          <w:szCs w:val="24"/>
          <w:lang w:eastAsia="ru-RU"/>
        </w:rPr>
        <w:t xml:space="preserve">ения  образования </w:t>
      </w:r>
      <w:r w:rsidRPr="00DC213B">
        <w:rPr>
          <w:rFonts w:ascii="Times New Roman" w:eastAsia="Times New Roman" w:hAnsi="Times New Roman" w:cs="Times New Roman"/>
          <w:b/>
          <w:sz w:val="24"/>
          <w:szCs w:val="24"/>
          <w:lang w:eastAsia="ru-RU"/>
        </w:rPr>
        <w:t xml:space="preserve">  администрации Еткульского</w:t>
      </w:r>
    </w:p>
    <w:p w:rsidR="00EF070A" w:rsidRPr="00DC213B" w:rsidRDefault="00EF070A" w:rsidP="00EF070A">
      <w:pPr>
        <w:spacing w:after="0" w:line="240" w:lineRule="auto"/>
        <w:jc w:val="center"/>
        <w:rPr>
          <w:rFonts w:ascii="Times New Roman" w:eastAsia="Times New Roman" w:hAnsi="Times New Roman" w:cs="Times New Roman"/>
          <w:b/>
          <w:sz w:val="24"/>
          <w:szCs w:val="24"/>
          <w:lang w:eastAsia="ru-RU"/>
        </w:rPr>
      </w:pPr>
      <w:r w:rsidRPr="00DC213B">
        <w:rPr>
          <w:rFonts w:ascii="Times New Roman" w:eastAsia="Times New Roman" w:hAnsi="Times New Roman" w:cs="Times New Roman"/>
          <w:b/>
          <w:sz w:val="24"/>
          <w:szCs w:val="24"/>
          <w:lang w:eastAsia="ru-RU"/>
        </w:rPr>
        <w:t xml:space="preserve">  му</w:t>
      </w:r>
      <w:r>
        <w:rPr>
          <w:rFonts w:ascii="Times New Roman" w:eastAsia="Times New Roman" w:hAnsi="Times New Roman" w:cs="Times New Roman"/>
          <w:b/>
          <w:sz w:val="24"/>
          <w:szCs w:val="24"/>
          <w:lang w:eastAsia="ru-RU"/>
        </w:rPr>
        <w:t>ниципального  района    за  2017</w:t>
      </w:r>
      <w:r w:rsidRPr="00DC213B">
        <w:rPr>
          <w:rFonts w:ascii="Times New Roman" w:eastAsia="Times New Roman" w:hAnsi="Times New Roman" w:cs="Times New Roman"/>
          <w:b/>
          <w:sz w:val="24"/>
          <w:szCs w:val="24"/>
          <w:lang w:eastAsia="ru-RU"/>
        </w:rPr>
        <w:t xml:space="preserve"> год.</w:t>
      </w:r>
    </w:p>
    <w:p w:rsidR="00EF070A" w:rsidRPr="000C6FF2" w:rsidRDefault="00EF070A" w:rsidP="00EF070A">
      <w:pPr>
        <w:spacing w:after="0" w:line="240" w:lineRule="auto"/>
        <w:jc w:val="center"/>
        <w:rPr>
          <w:rFonts w:ascii="Times New Roman" w:eastAsia="Times New Roman" w:hAnsi="Times New Roman" w:cs="Times New Roman"/>
          <w:lang w:eastAsia="ru-RU"/>
        </w:rPr>
      </w:pPr>
    </w:p>
    <w:p w:rsidR="00EF070A" w:rsidRPr="002230E5" w:rsidRDefault="00EF070A" w:rsidP="00EF070A">
      <w:pPr>
        <w:tabs>
          <w:tab w:val="left" w:pos="1260"/>
        </w:tabs>
        <w:spacing w:after="0" w:line="240" w:lineRule="auto"/>
        <w:ind w:left="-567"/>
        <w:jc w:val="both"/>
        <w:rPr>
          <w:rFonts w:ascii="Times New Roman" w:eastAsia="Times New Roman" w:hAnsi="Times New Roman" w:cs="Times New Roman"/>
          <w:sz w:val="24"/>
          <w:szCs w:val="24"/>
          <w:lang w:eastAsia="ru-RU"/>
        </w:rPr>
      </w:pPr>
    </w:p>
    <w:p w:rsidR="00EF070A" w:rsidRPr="002B32FC" w:rsidRDefault="00EF070A" w:rsidP="00EF070A">
      <w:pPr>
        <w:tabs>
          <w:tab w:val="left" w:pos="1260"/>
        </w:tabs>
        <w:spacing w:after="0" w:line="240" w:lineRule="auto"/>
        <w:ind w:left="-567"/>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 xml:space="preserve">                 На основании статьи 264.4. </w:t>
      </w:r>
      <w:proofErr w:type="gramStart"/>
      <w:r w:rsidRPr="002230E5">
        <w:rPr>
          <w:rFonts w:ascii="Times New Roman" w:eastAsia="Times New Roman" w:hAnsi="Times New Roman" w:cs="Times New Roman"/>
          <w:sz w:val="24"/>
          <w:szCs w:val="24"/>
          <w:lang w:eastAsia="ru-RU"/>
        </w:rPr>
        <w:t>Бюджетного  Кодекса  РФ,  распоряжения председателя контрольно-ревизионной комиссии  Еткульского муниципального района  В.Г. Садовского  « О внешней  проверкегодовой бюджетной отчетности Еткульского муниципального района»</w:t>
      </w:r>
      <w:r w:rsidRPr="00952F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01-06/03-ОД  от 23.01.2018г. </w:t>
      </w:r>
      <w:r w:rsidRPr="002230E5">
        <w:rPr>
          <w:rFonts w:ascii="Times New Roman" w:eastAsia="Times New Roman" w:hAnsi="Times New Roman" w:cs="Times New Roman"/>
          <w:sz w:val="24"/>
          <w:szCs w:val="24"/>
          <w:lang w:eastAsia="ru-RU"/>
        </w:rPr>
        <w:t xml:space="preserve"> старшим  бухгалтером-ревизором  контрольно-ревизионной комиссии Еткульского муниципального района Н.Ю. Трапезниковой подготовлено Заключение  по результатам внешней проверки годовой бюджетной отчетности   Управле</w:t>
      </w:r>
      <w:r>
        <w:rPr>
          <w:rFonts w:ascii="Times New Roman" w:eastAsia="Times New Roman" w:hAnsi="Times New Roman" w:cs="Times New Roman"/>
          <w:sz w:val="24"/>
          <w:szCs w:val="24"/>
          <w:lang w:eastAsia="ru-RU"/>
        </w:rPr>
        <w:t xml:space="preserve">ния образования </w:t>
      </w:r>
      <w:r w:rsidRPr="002230E5">
        <w:rPr>
          <w:rFonts w:ascii="Times New Roman" w:eastAsia="Times New Roman" w:hAnsi="Times New Roman" w:cs="Times New Roman"/>
          <w:sz w:val="24"/>
          <w:szCs w:val="24"/>
          <w:lang w:eastAsia="ru-RU"/>
        </w:rPr>
        <w:t xml:space="preserve"> администрации Еткульског</w:t>
      </w:r>
      <w:r>
        <w:rPr>
          <w:rFonts w:ascii="Times New Roman" w:eastAsia="Times New Roman" w:hAnsi="Times New Roman" w:cs="Times New Roman"/>
          <w:sz w:val="24"/>
          <w:szCs w:val="24"/>
          <w:lang w:eastAsia="ru-RU"/>
        </w:rPr>
        <w:t>о муниципального района  за  2017</w:t>
      </w:r>
      <w:r w:rsidRPr="002230E5">
        <w:rPr>
          <w:rFonts w:ascii="Times New Roman" w:eastAsia="Times New Roman" w:hAnsi="Times New Roman" w:cs="Times New Roman"/>
          <w:sz w:val="24"/>
          <w:szCs w:val="24"/>
          <w:lang w:eastAsia="ru-RU"/>
        </w:rPr>
        <w:t xml:space="preserve"> год.</w:t>
      </w:r>
      <w:proofErr w:type="gramEnd"/>
    </w:p>
    <w:p w:rsidR="00EF070A" w:rsidRPr="002230E5" w:rsidRDefault="00EF070A" w:rsidP="00EF070A">
      <w:pPr>
        <w:tabs>
          <w:tab w:val="left" w:pos="1260"/>
        </w:tabs>
        <w:spacing w:after="0" w:line="240" w:lineRule="auto"/>
        <w:jc w:val="both"/>
        <w:rPr>
          <w:rFonts w:ascii="Times New Roman" w:eastAsia="Times New Roman" w:hAnsi="Times New Roman" w:cs="Times New Roman"/>
          <w:sz w:val="24"/>
          <w:szCs w:val="24"/>
          <w:lang w:eastAsia="ru-RU"/>
        </w:rPr>
      </w:pPr>
    </w:p>
    <w:p w:rsidR="00EF070A" w:rsidRDefault="00EF070A" w:rsidP="00EF070A">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0070A2">
        <w:rPr>
          <w:rFonts w:ascii="Times New Roman" w:eastAsia="Times New Roman" w:hAnsi="Times New Roman" w:cs="Times New Roman"/>
          <w:b/>
          <w:sz w:val="24"/>
          <w:szCs w:val="24"/>
        </w:rPr>
        <w:t>Предмет проверки</w:t>
      </w:r>
      <w:r w:rsidRPr="00983F10">
        <w:rPr>
          <w:rFonts w:ascii="Times New Roman" w:eastAsia="Times New Roman" w:hAnsi="Times New Roman" w:cs="Times New Roman"/>
          <w:sz w:val="24"/>
          <w:szCs w:val="24"/>
        </w:rPr>
        <w:t>: годовая бюдж</w:t>
      </w:r>
      <w:r>
        <w:rPr>
          <w:rFonts w:ascii="Times New Roman" w:eastAsia="Times New Roman" w:hAnsi="Times New Roman" w:cs="Times New Roman"/>
          <w:sz w:val="24"/>
          <w:szCs w:val="24"/>
        </w:rPr>
        <w:t xml:space="preserve">етная </w:t>
      </w:r>
      <w:r>
        <w:rPr>
          <w:rFonts w:ascii="Times New Roman" w:eastAsia="Times New Roman" w:hAnsi="Times New Roman"/>
          <w:sz w:val="24"/>
          <w:szCs w:val="24"/>
        </w:rPr>
        <w:t>отчётность  Управления образования за 2017 год.</w:t>
      </w:r>
    </w:p>
    <w:p w:rsidR="00EF070A" w:rsidRDefault="00EF070A" w:rsidP="00EF070A">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EF070A" w:rsidRPr="00494F50" w:rsidRDefault="00EF070A"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b/>
          <w:sz w:val="24"/>
          <w:szCs w:val="24"/>
        </w:rPr>
      </w:pPr>
      <w:r w:rsidRPr="00494F50">
        <w:rPr>
          <w:rFonts w:ascii="Times New Roman" w:eastAsia="Times New Roman" w:hAnsi="Times New Roman"/>
          <w:b/>
          <w:sz w:val="24"/>
          <w:szCs w:val="24"/>
        </w:rPr>
        <w:t>Цель внешней проверки</w:t>
      </w:r>
      <w:proofErr w:type="gramStart"/>
      <w:r w:rsidRPr="00494F50">
        <w:rPr>
          <w:rFonts w:ascii="Times New Roman" w:eastAsia="Times New Roman" w:hAnsi="Times New Roman"/>
          <w:b/>
          <w:sz w:val="24"/>
          <w:szCs w:val="24"/>
        </w:rPr>
        <w:t xml:space="preserve"> :</w:t>
      </w:r>
      <w:proofErr w:type="gramEnd"/>
    </w:p>
    <w:p w:rsidR="00EF070A" w:rsidRDefault="00EF070A"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494F50">
        <w:rPr>
          <w:rFonts w:ascii="Times New Roman" w:eastAsia="Times New Roman" w:hAnsi="Times New Roman"/>
          <w:sz w:val="24"/>
          <w:szCs w:val="24"/>
        </w:rPr>
        <w:t xml:space="preserve">Проанализировать и оценить  содержащуюся  в годовой отчетности информацию </w:t>
      </w:r>
      <w:r>
        <w:rPr>
          <w:rFonts w:ascii="Times New Roman" w:eastAsia="Times New Roman" w:hAnsi="Times New Roman"/>
          <w:sz w:val="24"/>
          <w:szCs w:val="24"/>
        </w:rPr>
        <w:t xml:space="preserve">о бюджетной деятельности учреждения </w:t>
      </w:r>
      <w:r w:rsidRPr="00494F50">
        <w:rPr>
          <w:rFonts w:ascii="Times New Roman" w:eastAsia="Times New Roman" w:hAnsi="Times New Roman"/>
          <w:sz w:val="24"/>
          <w:szCs w:val="24"/>
        </w:rPr>
        <w:t xml:space="preserve">на предмет  полноты и достоверности </w:t>
      </w:r>
      <w:r>
        <w:rPr>
          <w:rFonts w:ascii="Times New Roman" w:eastAsia="Times New Roman" w:hAnsi="Times New Roman"/>
          <w:sz w:val="24"/>
          <w:szCs w:val="24"/>
        </w:rPr>
        <w:t xml:space="preserve"> отчётных данных</w:t>
      </w:r>
      <w:r w:rsidRPr="00494F50">
        <w:rPr>
          <w:rFonts w:ascii="Times New Roman" w:eastAsia="Times New Roman" w:hAnsi="Times New Roman"/>
          <w:sz w:val="24"/>
          <w:szCs w:val="24"/>
        </w:rPr>
        <w:t>, законности  и эффективности  исполнения сметы.</w:t>
      </w:r>
    </w:p>
    <w:p w:rsidR="00EF070A" w:rsidRPr="00494F50" w:rsidRDefault="00EF070A"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EF070A" w:rsidRPr="00E662DD" w:rsidRDefault="00EF070A"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b/>
          <w:sz w:val="24"/>
          <w:szCs w:val="24"/>
        </w:rPr>
      </w:pPr>
      <w:r w:rsidRPr="00E662DD">
        <w:rPr>
          <w:rFonts w:ascii="Times New Roman" w:eastAsia="Times New Roman" w:hAnsi="Times New Roman"/>
          <w:b/>
          <w:sz w:val="24"/>
          <w:szCs w:val="24"/>
        </w:rPr>
        <w:t xml:space="preserve">Задачи внешней проверки: </w:t>
      </w:r>
    </w:p>
    <w:p w:rsidR="00EF070A" w:rsidRDefault="00EF070A"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292926">
        <w:rPr>
          <w:rFonts w:ascii="Times New Roman" w:eastAsia="Times New Roman" w:hAnsi="Times New Roman"/>
          <w:sz w:val="24"/>
          <w:szCs w:val="24"/>
        </w:rPr>
        <w:t>-</w:t>
      </w:r>
      <w:r w:rsidRPr="00494F50">
        <w:rPr>
          <w:rFonts w:ascii="Times New Roman" w:eastAsia="Times New Roman" w:hAnsi="Times New Roman"/>
          <w:sz w:val="24"/>
          <w:szCs w:val="24"/>
        </w:rPr>
        <w:t>Провести анализ представленной к пров</w:t>
      </w:r>
      <w:r>
        <w:rPr>
          <w:rFonts w:ascii="Times New Roman" w:eastAsia="Times New Roman" w:hAnsi="Times New Roman"/>
          <w:sz w:val="24"/>
          <w:szCs w:val="24"/>
        </w:rPr>
        <w:t xml:space="preserve">ерке отчетности Управления образованиядостоверности и </w:t>
      </w:r>
      <w:r w:rsidRPr="00494F50">
        <w:rPr>
          <w:rFonts w:ascii="Times New Roman" w:eastAsia="Times New Roman" w:hAnsi="Times New Roman"/>
          <w:sz w:val="24"/>
          <w:szCs w:val="24"/>
        </w:rPr>
        <w:t>прозрачности показателей.</w:t>
      </w:r>
    </w:p>
    <w:p w:rsidR="00EF070A" w:rsidRPr="00494F50" w:rsidRDefault="00EF070A"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EF070A" w:rsidRDefault="00EF070A"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494F50">
        <w:rPr>
          <w:rFonts w:ascii="Times New Roman" w:eastAsia="Times New Roman" w:hAnsi="Times New Roman"/>
          <w:b/>
          <w:sz w:val="24"/>
          <w:szCs w:val="24"/>
        </w:rPr>
        <w:t>Форма проверки</w:t>
      </w:r>
      <w:r w:rsidRPr="00494F50">
        <w:rPr>
          <w:rFonts w:ascii="Times New Roman" w:eastAsia="Times New Roman" w:hAnsi="Times New Roman"/>
          <w:sz w:val="24"/>
          <w:szCs w:val="24"/>
        </w:rPr>
        <w:t>: камеральная.</w:t>
      </w:r>
    </w:p>
    <w:p w:rsidR="00EF070A" w:rsidRDefault="00EF070A"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Pr>
          <w:rFonts w:ascii="Times New Roman" w:eastAsia="Times New Roman" w:hAnsi="Times New Roman"/>
          <w:b/>
          <w:sz w:val="24"/>
          <w:szCs w:val="24"/>
        </w:rPr>
        <w:t xml:space="preserve">Срок проведения проверки </w:t>
      </w:r>
      <w:r>
        <w:rPr>
          <w:rFonts w:ascii="Times New Roman" w:eastAsia="Times New Roman" w:hAnsi="Times New Roman"/>
          <w:sz w:val="24"/>
          <w:szCs w:val="24"/>
        </w:rPr>
        <w:t xml:space="preserve">  с  20 февраля по 20 марта 2018года.</w:t>
      </w:r>
    </w:p>
    <w:p w:rsidR="00EF070A" w:rsidRPr="00952F3D" w:rsidRDefault="00EF070A"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EF070A" w:rsidRPr="000D79A2" w:rsidRDefault="00EF070A" w:rsidP="00EF070A">
      <w:pPr>
        <w:tabs>
          <w:tab w:val="left" w:pos="1260"/>
        </w:tabs>
        <w:spacing w:after="0" w:line="240" w:lineRule="auto"/>
        <w:ind w:left="-567" w:firstLine="567"/>
        <w:jc w:val="both"/>
        <w:rPr>
          <w:rFonts w:ascii="Times New Roman" w:eastAsia="Times New Roman" w:hAnsi="Times New Roman" w:cs="Times New Roman"/>
          <w:b/>
          <w:sz w:val="24"/>
          <w:szCs w:val="24"/>
          <w:lang w:eastAsia="ru-RU"/>
        </w:rPr>
      </w:pPr>
      <w:r w:rsidRPr="000D79A2">
        <w:rPr>
          <w:rFonts w:ascii="Times New Roman" w:eastAsia="Times New Roman" w:hAnsi="Times New Roman" w:cs="Times New Roman"/>
          <w:b/>
          <w:sz w:val="24"/>
          <w:szCs w:val="24"/>
          <w:lang w:eastAsia="ru-RU"/>
        </w:rPr>
        <w:t>Ответственными  должностными лицами в проверяемом периоде являлись:</w:t>
      </w:r>
    </w:p>
    <w:p w:rsidR="00EF070A" w:rsidRPr="00867492" w:rsidRDefault="00EF070A" w:rsidP="00EF070A">
      <w:pPr>
        <w:tabs>
          <w:tab w:val="left" w:pos="1260"/>
        </w:tabs>
        <w:spacing w:after="0" w:line="240" w:lineRule="auto"/>
        <w:ind w:left="-567" w:firstLine="567"/>
        <w:jc w:val="both"/>
        <w:rPr>
          <w:rFonts w:ascii="Times New Roman" w:eastAsia="Times New Roman" w:hAnsi="Times New Roman" w:cs="Times New Roman"/>
          <w:sz w:val="24"/>
          <w:szCs w:val="24"/>
          <w:lang w:eastAsia="ru-RU"/>
        </w:rPr>
      </w:pPr>
    </w:p>
    <w:p w:rsidR="00EF070A" w:rsidRDefault="00EF070A" w:rsidP="00EF070A">
      <w:pPr>
        <w:tabs>
          <w:tab w:val="left" w:pos="1260"/>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начальник Управления образования</w:t>
      </w:r>
      <w:r w:rsidRPr="002230E5">
        <w:rPr>
          <w:rFonts w:ascii="Times New Roman" w:eastAsia="Times New Roman" w:hAnsi="Times New Roman" w:cs="Times New Roman"/>
          <w:sz w:val="24"/>
          <w:szCs w:val="24"/>
          <w:lang w:eastAsia="ru-RU"/>
        </w:rPr>
        <w:t xml:space="preserve"> администрации Еткульског</w:t>
      </w:r>
      <w:r>
        <w:rPr>
          <w:rFonts w:ascii="Times New Roman" w:eastAsia="Times New Roman" w:hAnsi="Times New Roman" w:cs="Times New Roman"/>
          <w:sz w:val="24"/>
          <w:szCs w:val="24"/>
          <w:lang w:eastAsia="ru-RU"/>
        </w:rPr>
        <w:t>о муниципального района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Ольга Владимировна </w:t>
      </w:r>
      <w:proofErr w:type="spellStart"/>
      <w:r>
        <w:rPr>
          <w:rFonts w:ascii="Times New Roman" w:eastAsia="Times New Roman" w:hAnsi="Times New Roman" w:cs="Times New Roman"/>
          <w:sz w:val="24"/>
          <w:szCs w:val="24"/>
          <w:lang w:eastAsia="ru-RU"/>
        </w:rPr>
        <w:t>Выборнова</w:t>
      </w:r>
      <w:proofErr w:type="spellEnd"/>
      <w:r>
        <w:rPr>
          <w:rFonts w:ascii="Times New Roman" w:eastAsia="Times New Roman" w:hAnsi="Times New Roman" w:cs="Times New Roman"/>
          <w:sz w:val="24"/>
          <w:szCs w:val="24"/>
          <w:lang w:eastAsia="ru-RU"/>
        </w:rPr>
        <w:t>;</w:t>
      </w:r>
    </w:p>
    <w:p w:rsidR="008277F3" w:rsidRPr="00795E19" w:rsidRDefault="008277F3" w:rsidP="00EF070A">
      <w:pPr>
        <w:tabs>
          <w:tab w:val="left" w:pos="1260"/>
        </w:tabs>
        <w:spacing w:after="0" w:line="240" w:lineRule="auto"/>
        <w:ind w:left="-567" w:firstLine="567"/>
        <w:jc w:val="both"/>
        <w:rPr>
          <w:rFonts w:ascii="Times New Roman" w:eastAsia="Times New Roman" w:hAnsi="Times New Roman" w:cs="Times New Roman"/>
          <w:sz w:val="24"/>
          <w:szCs w:val="24"/>
          <w:lang w:eastAsia="ru-RU"/>
        </w:rPr>
      </w:pPr>
    </w:p>
    <w:p w:rsidR="00EF070A" w:rsidRDefault="00EF070A" w:rsidP="00EF070A">
      <w:pPr>
        <w:tabs>
          <w:tab w:val="left" w:pos="1260"/>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И.о</w:t>
      </w:r>
      <w:r w:rsidR="009C0A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главный бухгалтер  Управления образования</w:t>
      </w:r>
      <w:r w:rsidRPr="002230E5">
        <w:rPr>
          <w:rFonts w:ascii="Times New Roman" w:eastAsia="Times New Roman" w:hAnsi="Times New Roman" w:cs="Times New Roman"/>
          <w:sz w:val="24"/>
          <w:szCs w:val="24"/>
          <w:lang w:eastAsia="ru-RU"/>
        </w:rPr>
        <w:t xml:space="preserve"> администрации Еткульског</w:t>
      </w:r>
      <w:r>
        <w:rPr>
          <w:rFonts w:ascii="Times New Roman" w:eastAsia="Times New Roman" w:hAnsi="Times New Roman" w:cs="Times New Roman"/>
          <w:sz w:val="24"/>
          <w:szCs w:val="24"/>
          <w:lang w:eastAsia="ru-RU"/>
        </w:rPr>
        <w:t xml:space="preserve">о муниципального района  Анна Александровна </w:t>
      </w:r>
      <w:proofErr w:type="spellStart"/>
      <w:r>
        <w:rPr>
          <w:rFonts w:ascii="Times New Roman" w:eastAsia="Times New Roman" w:hAnsi="Times New Roman" w:cs="Times New Roman"/>
          <w:sz w:val="24"/>
          <w:szCs w:val="24"/>
          <w:lang w:eastAsia="ru-RU"/>
        </w:rPr>
        <w:t>Чер</w:t>
      </w:r>
      <w:r w:rsidR="005F144E">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ышова</w:t>
      </w:r>
      <w:proofErr w:type="spellEnd"/>
      <w:r>
        <w:rPr>
          <w:rFonts w:ascii="Times New Roman" w:eastAsia="Times New Roman" w:hAnsi="Times New Roman" w:cs="Times New Roman"/>
          <w:sz w:val="24"/>
          <w:szCs w:val="24"/>
          <w:lang w:eastAsia="ru-RU"/>
        </w:rPr>
        <w:t>.</w:t>
      </w:r>
    </w:p>
    <w:p w:rsidR="00EF070A" w:rsidRDefault="00EF070A" w:rsidP="00EF070A">
      <w:pPr>
        <w:tabs>
          <w:tab w:val="left" w:pos="1260"/>
        </w:tabs>
        <w:spacing w:after="0" w:line="240" w:lineRule="auto"/>
        <w:ind w:left="-567" w:firstLine="567"/>
        <w:jc w:val="both"/>
        <w:rPr>
          <w:rFonts w:ascii="Times New Roman" w:eastAsia="Times New Roman" w:hAnsi="Times New Roman" w:cs="Times New Roman"/>
          <w:sz w:val="24"/>
          <w:szCs w:val="24"/>
          <w:lang w:eastAsia="ru-RU"/>
        </w:rPr>
      </w:pPr>
    </w:p>
    <w:p w:rsidR="00EF070A" w:rsidRDefault="00EF070A" w:rsidP="00EF070A">
      <w:pPr>
        <w:tabs>
          <w:tab w:val="left" w:pos="1260"/>
        </w:tabs>
        <w:spacing w:after="0" w:line="240" w:lineRule="auto"/>
        <w:ind w:left="-567" w:firstLine="567"/>
        <w:jc w:val="both"/>
        <w:rPr>
          <w:rFonts w:ascii="Times New Roman" w:eastAsia="Times New Roman" w:hAnsi="Times New Roman" w:cs="Times New Roman"/>
          <w:sz w:val="24"/>
          <w:szCs w:val="24"/>
          <w:lang w:eastAsia="ru-RU"/>
        </w:rPr>
      </w:pPr>
    </w:p>
    <w:p w:rsidR="00EF070A" w:rsidRDefault="00EF070A" w:rsidP="00EF070A">
      <w:pPr>
        <w:tabs>
          <w:tab w:val="left" w:pos="1260"/>
        </w:tabs>
        <w:spacing w:after="0" w:line="240" w:lineRule="auto"/>
        <w:ind w:left="-567" w:firstLine="567"/>
        <w:jc w:val="both"/>
        <w:rPr>
          <w:rFonts w:ascii="Times New Roman" w:eastAsia="Times New Roman" w:hAnsi="Times New Roman"/>
          <w:b/>
          <w:sz w:val="24"/>
          <w:szCs w:val="24"/>
        </w:rPr>
      </w:pPr>
      <w:r w:rsidRPr="00DC1F1E">
        <w:rPr>
          <w:rFonts w:ascii="Times New Roman" w:eastAsia="Times New Roman" w:hAnsi="Times New Roman"/>
          <w:b/>
          <w:sz w:val="24"/>
          <w:szCs w:val="24"/>
        </w:rPr>
        <w:lastRenderedPageBreak/>
        <w:t>Вопросы внешней проверки:</w:t>
      </w:r>
    </w:p>
    <w:p w:rsidR="00EF070A" w:rsidRDefault="00EF070A" w:rsidP="00EF070A">
      <w:pPr>
        <w:tabs>
          <w:tab w:val="left" w:pos="885"/>
          <w:tab w:val="left" w:pos="6165"/>
          <w:tab w:val="left" w:pos="6660"/>
          <w:tab w:val="right" w:pos="10205"/>
        </w:tabs>
        <w:spacing w:after="0" w:line="240" w:lineRule="auto"/>
        <w:ind w:left="-567" w:firstLine="567"/>
        <w:rPr>
          <w:rFonts w:ascii="Times New Roman" w:eastAsia="Times New Roman" w:hAnsi="Times New Roman" w:cs="Times New Roman"/>
          <w:b/>
          <w:sz w:val="24"/>
          <w:szCs w:val="24"/>
        </w:rPr>
      </w:pPr>
    </w:p>
    <w:p w:rsidR="00EF070A" w:rsidRDefault="00EF070A" w:rsidP="00EF070A">
      <w:pPr>
        <w:tabs>
          <w:tab w:val="left" w:pos="885"/>
          <w:tab w:val="left" w:pos="6165"/>
          <w:tab w:val="left" w:pos="6660"/>
          <w:tab w:val="right" w:pos="10205"/>
        </w:tabs>
        <w:spacing w:after="0" w:line="240" w:lineRule="auto"/>
        <w:ind w:left="-567" w:firstLine="567"/>
        <w:rPr>
          <w:rFonts w:ascii="Times New Roman" w:eastAsia="Times New Roman" w:hAnsi="Times New Roman"/>
          <w:sz w:val="24"/>
          <w:szCs w:val="24"/>
        </w:rPr>
      </w:pPr>
      <w:r w:rsidRPr="00366280">
        <w:rPr>
          <w:rFonts w:ascii="Times New Roman" w:eastAsia="Times New Roman" w:hAnsi="Times New Roman"/>
          <w:sz w:val="24"/>
          <w:szCs w:val="24"/>
        </w:rPr>
        <w:t xml:space="preserve">- </w:t>
      </w:r>
      <w:r>
        <w:rPr>
          <w:rFonts w:ascii="Times New Roman" w:eastAsia="Times New Roman" w:hAnsi="Times New Roman"/>
          <w:sz w:val="24"/>
          <w:szCs w:val="24"/>
        </w:rPr>
        <w:t xml:space="preserve">организационная </w:t>
      </w:r>
      <w:r w:rsidR="00C712F6">
        <w:rPr>
          <w:rFonts w:ascii="Times New Roman" w:eastAsia="Times New Roman" w:hAnsi="Times New Roman"/>
          <w:sz w:val="24"/>
          <w:szCs w:val="24"/>
        </w:rPr>
        <w:t xml:space="preserve"> структура  Управления  образования</w:t>
      </w:r>
      <w:r>
        <w:rPr>
          <w:rFonts w:ascii="Times New Roman" w:eastAsia="Times New Roman" w:hAnsi="Times New Roman"/>
          <w:sz w:val="24"/>
          <w:szCs w:val="24"/>
        </w:rPr>
        <w:t>;</w:t>
      </w:r>
    </w:p>
    <w:p w:rsidR="00EF070A" w:rsidRDefault="00EF070A" w:rsidP="00EF070A">
      <w:pPr>
        <w:tabs>
          <w:tab w:val="left" w:pos="885"/>
          <w:tab w:val="left" w:pos="6165"/>
          <w:tab w:val="left" w:pos="6660"/>
          <w:tab w:val="right" w:pos="10205"/>
        </w:tabs>
        <w:spacing w:after="0" w:line="240" w:lineRule="auto"/>
        <w:ind w:left="-567" w:firstLine="567"/>
        <w:rPr>
          <w:rFonts w:ascii="Times New Roman" w:eastAsia="Times New Roman" w:hAnsi="Times New Roman"/>
          <w:sz w:val="24"/>
          <w:szCs w:val="24"/>
        </w:rPr>
      </w:pPr>
      <w:r w:rsidRPr="00366280">
        <w:rPr>
          <w:rFonts w:ascii="Times New Roman" w:eastAsia="Times New Roman" w:hAnsi="Times New Roman"/>
          <w:sz w:val="24"/>
          <w:szCs w:val="24"/>
        </w:rPr>
        <w:t>- проверить состав</w:t>
      </w:r>
      <w:proofErr w:type="gramStart"/>
      <w:r w:rsidRPr="00366280">
        <w:rPr>
          <w:rFonts w:ascii="Times New Roman" w:eastAsia="Times New Roman" w:hAnsi="Times New Roman"/>
          <w:sz w:val="24"/>
          <w:szCs w:val="24"/>
        </w:rPr>
        <w:t xml:space="preserve"> ,</w:t>
      </w:r>
      <w:proofErr w:type="gramEnd"/>
      <w:r w:rsidRPr="00366280">
        <w:rPr>
          <w:rFonts w:ascii="Times New Roman" w:eastAsia="Times New Roman" w:hAnsi="Times New Roman"/>
          <w:sz w:val="24"/>
          <w:szCs w:val="24"/>
        </w:rPr>
        <w:t xml:space="preserve"> сроки предоставления и</w:t>
      </w:r>
      <w:r w:rsidRPr="00952F3D">
        <w:rPr>
          <w:rFonts w:ascii="Times New Roman" w:eastAsia="Times New Roman" w:hAnsi="Times New Roman"/>
          <w:sz w:val="24"/>
          <w:szCs w:val="24"/>
        </w:rPr>
        <w:t xml:space="preserve"> содержание форм годо</w:t>
      </w:r>
      <w:r>
        <w:rPr>
          <w:rFonts w:ascii="Times New Roman" w:eastAsia="Times New Roman" w:hAnsi="Times New Roman"/>
          <w:sz w:val="24"/>
          <w:szCs w:val="24"/>
        </w:rPr>
        <w:t>вой бюджетной отчётности за 2017</w:t>
      </w:r>
      <w:r w:rsidRPr="00952F3D">
        <w:rPr>
          <w:rFonts w:ascii="Times New Roman" w:eastAsia="Times New Roman" w:hAnsi="Times New Roman"/>
          <w:sz w:val="24"/>
          <w:szCs w:val="24"/>
        </w:rPr>
        <w:t xml:space="preserve"> год;</w:t>
      </w:r>
    </w:p>
    <w:p w:rsidR="00EF070A" w:rsidRPr="00952F3D" w:rsidRDefault="00EF070A"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Pr>
          <w:rFonts w:ascii="Times New Roman" w:eastAsia="Times New Roman" w:hAnsi="Times New Roman"/>
          <w:sz w:val="24"/>
          <w:szCs w:val="24"/>
        </w:rPr>
        <w:t xml:space="preserve"> - провести  а</w:t>
      </w:r>
      <w:r w:rsidRPr="00494F50">
        <w:rPr>
          <w:rFonts w:ascii="Times New Roman" w:eastAsia="Times New Roman" w:hAnsi="Times New Roman"/>
          <w:sz w:val="24"/>
          <w:szCs w:val="24"/>
        </w:rPr>
        <w:t>нализ бюджетной деятельности по формам бюджетной отчетности</w:t>
      </w:r>
      <w:r>
        <w:rPr>
          <w:rFonts w:ascii="Times New Roman" w:eastAsia="Times New Roman" w:hAnsi="Times New Roman"/>
          <w:sz w:val="24"/>
          <w:szCs w:val="24"/>
        </w:rPr>
        <w:t>;</w:t>
      </w:r>
    </w:p>
    <w:p w:rsidR="00EF070A" w:rsidRDefault="00EF070A"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Pr>
          <w:rFonts w:ascii="Times New Roman" w:eastAsia="Times New Roman" w:hAnsi="Times New Roman"/>
          <w:sz w:val="24"/>
          <w:szCs w:val="24"/>
        </w:rPr>
        <w:t xml:space="preserve"> -установить </w:t>
      </w:r>
      <w:r w:rsidRPr="00952F3D">
        <w:rPr>
          <w:rFonts w:ascii="Times New Roman" w:eastAsia="Times New Roman" w:hAnsi="Times New Roman"/>
          <w:sz w:val="24"/>
          <w:szCs w:val="24"/>
        </w:rPr>
        <w:t xml:space="preserve"> полноту исполнения расходных обязательств бюджета, в том числе по исполнению программной части бюджета;</w:t>
      </w:r>
    </w:p>
    <w:p w:rsidR="00EF070A" w:rsidRPr="00952F3D" w:rsidRDefault="00FA4552"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820E48">
        <w:rPr>
          <w:rFonts w:ascii="Times New Roman" w:eastAsia="Times New Roman" w:hAnsi="Times New Roman"/>
          <w:color w:val="C00000"/>
          <w:sz w:val="24"/>
          <w:szCs w:val="24"/>
        </w:rPr>
        <w:t xml:space="preserve">- организация внутреннего финансового контроля </w:t>
      </w:r>
      <w:r w:rsidRPr="00820E48">
        <w:rPr>
          <w:rFonts w:ascii="Times New Roman" w:eastAsia="Times New Roman" w:hAnsi="Times New Roman"/>
          <w:color w:val="C00000"/>
          <w:sz w:val="24"/>
          <w:szCs w:val="24"/>
          <w:lang w:eastAsia="ru-RU"/>
        </w:rPr>
        <w:t>и внутреннего финансового аудита</w:t>
      </w:r>
      <w:proofErr w:type="gramStart"/>
      <w:r>
        <w:rPr>
          <w:rFonts w:ascii="Times New Roman" w:eastAsia="Times New Roman" w:hAnsi="Times New Roman"/>
          <w:color w:val="C00000"/>
          <w:sz w:val="24"/>
          <w:szCs w:val="24"/>
          <w:lang w:eastAsia="ru-RU"/>
        </w:rPr>
        <w:t xml:space="preserve"> ;</w:t>
      </w:r>
      <w:proofErr w:type="gramEnd"/>
    </w:p>
    <w:p w:rsidR="00EF070A" w:rsidRDefault="00EF070A"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952F3D">
        <w:rPr>
          <w:rFonts w:ascii="Times New Roman" w:eastAsia="Times New Roman" w:hAnsi="Times New Roman"/>
          <w:sz w:val="24"/>
          <w:szCs w:val="24"/>
        </w:rPr>
        <w:t>- дать  оценку достоверности данных годового отчёта об испо</w:t>
      </w:r>
      <w:r>
        <w:rPr>
          <w:rFonts w:ascii="Times New Roman" w:eastAsia="Times New Roman" w:hAnsi="Times New Roman"/>
          <w:sz w:val="24"/>
          <w:szCs w:val="24"/>
        </w:rPr>
        <w:t>лнении бюджета Управления культуры за 2017</w:t>
      </w:r>
      <w:r w:rsidRPr="00952F3D">
        <w:rPr>
          <w:rFonts w:ascii="Times New Roman" w:eastAsia="Times New Roman" w:hAnsi="Times New Roman"/>
          <w:sz w:val="24"/>
          <w:szCs w:val="24"/>
        </w:rPr>
        <w:t>г</w:t>
      </w:r>
      <w:r>
        <w:rPr>
          <w:rFonts w:ascii="Times New Roman" w:eastAsia="Times New Roman" w:hAnsi="Times New Roman"/>
          <w:sz w:val="24"/>
          <w:szCs w:val="24"/>
        </w:rPr>
        <w:t>од</w:t>
      </w:r>
      <w:r w:rsidRPr="00952F3D">
        <w:rPr>
          <w:rFonts w:ascii="Times New Roman" w:eastAsia="Times New Roman" w:hAnsi="Times New Roman"/>
          <w:sz w:val="24"/>
          <w:szCs w:val="24"/>
        </w:rPr>
        <w:t>.</w:t>
      </w:r>
    </w:p>
    <w:p w:rsidR="00EF070A" w:rsidRPr="00952F3D" w:rsidRDefault="00EF070A" w:rsidP="00EF070A">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EF070A" w:rsidRPr="005F144E" w:rsidRDefault="00EF070A" w:rsidP="00EF070A">
      <w:pPr>
        <w:spacing w:after="0"/>
        <w:ind w:firstLine="425"/>
        <w:jc w:val="center"/>
        <w:rPr>
          <w:rFonts w:ascii="Times New Roman" w:eastAsia="Times New Roman" w:hAnsi="Times New Roman"/>
          <w:b/>
          <w:sz w:val="24"/>
          <w:szCs w:val="24"/>
          <w:lang w:eastAsia="ru-RU"/>
        </w:rPr>
      </w:pPr>
      <w:r w:rsidRPr="005F144E">
        <w:rPr>
          <w:rFonts w:ascii="Times New Roman" w:eastAsia="Times New Roman" w:hAnsi="Times New Roman"/>
          <w:b/>
          <w:sz w:val="24"/>
          <w:szCs w:val="24"/>
          <w:lang w:eastAsia="ru-RU"/>
        </w:rPr>
        <w:t>Законодательная, нормативно-правовая и информационная база</w:t>
      </w:r>
    </w:p>
    <w:p w:rsidR="00EF070A" w:rsidRPr="005F144E" w:rsidRDefault="00EF070A" w:rsidP="00EF070A">
      <w:pPr>
        <w:spacing w:after="0"/>
        <w:ind w:firstLine="425"/>
        <w:jc w:val="center"/>
        <w:rPr>
          <w:rFonts w:ascii="Times New Roman" w:eastAsia="Times New Roman" w:hAnsi="Times New Roman"/>
          <w:b/>
          <w:sz w:val="24"/>
          <w:szCs w:val="24"/>
          <w:lang w:eastAsia="ru-RU"/>
        </w:rPr>
      </w:pPr>
      <w:r w:rsidRPr="005F144E">
        <w:rPr>
          <w:rFonts w:ascii="Times New Roman" w:eastAsia="Times New Roman" w:hAnsi="Times New Roman"/>
          <w:b/>
          <w:sz w:val="24"/>
          <w:szCs w:val="24"/>
          <w:lang w:eastAsia="ru-RU"/>
        </w:rPr>
        <w:t>для проведения внешней проверки исполнения бюджета.</w:t>
      </w:r>
    </w:p>
    <w:p w:rsidR="00EF070A" w:rsidRPr="00BE3062" w:rsidRDefault="00EF070A" w:rsidP="00EF070A">
      <w:pPr>
        <w:spacing w:after="0"/>
        <w:ind w:left="-567" w:firstLine="425"/>
        <w:jc w:val="center"/>
        <w:rPr>
          <w:rFonts w:ascii="Times New Roman" w:eastAsia="Times New Roman" w:hAnsi="Times New Roman"/>
          <w:b/>
          <w:sz w:val="24"/>
          <w:szCs w:val="24"/>
          <w:lang w:eastAsia="ru-RU"/>
        </w:rPr>
      </w:pPr>
    </w:p>
    <w:p w:rsidR="00EF070A" w:rsidRPr="00BE3062" w:rsidRDefault="00EF070A" w:rsidP="00EF070A">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E3062">
        <w:rPr>
          <w:rFonts w:ascii="Times New Roman" w:eastAsia="Times New Roman" w:hAnsi="Times New Roman"/>
          <w:sz w:val="24"/>
          <w:szCs w:val="24"/>
          <w:lang w:eastAsia="ru-RU"/>
        </w:rPr>
        <w:t>Бюджетный кодекс РФ (БК РФ)</w:t>
      </w:r>
      <w:r>
        <w:rPr>
          <w:rFonts w:ascii="Times New Roman" w:eastAsia="Times New Roman" w:hAnsi="Times New Roman"/>
          <w:sz w:val="24"/>
          <w:szCs w:val="24"/>
          <w:lang w:eastAsia="ru-RU"/>
        </w:rPr>
        <w:t>;</w:t>
      </w:r>
    </w:p>
    <w:p w:rsidR="00EF070A" w:rsidRPr="00BE3062" w:rsidRDefault="00EF070A" w:rsidP="00EF070A">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E3062">
        <w:rPr>
          <w:rFonts w:ascii="Times New Roman" w:eastAsia="Times New Roman" w:hAnsi="Times New Roman"/>
          <w:sz w:val="24"/>
          <w:szCs w:val="24"/>
          <w:lang w:eastAsia="ru-RU"/>
        </w:rPr>
        <w:t>Гражданский кодекс РФ (часть первая, ГК РФ)</w:t>
      </w:r>
      <w:r>
        <w:rPr>
          <w:rFonts w:ascii="Times New Roman" w:eastAsia="Times New Roman" w:hAnsi="Times New Roman"/>
          <w:sz w:val="24"/>
          <w:szCs w:val="24"/>
          <w:lang w:eastAsia="ru-RU"/>
        </w:rPr>
        <w:t>;</w:t>
      </w:r>
    </w:p>
    <w:p w:rsidR="00EF070A" w:rsidRPr="00BE3062" w:rsidRDefault="00EF070A" w:rsidP="00EF070A">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E3062">
        <w:rPr>
          <w:rFonts w:ascii="Times New Roman" w:eastAsia="Times New Roman" w:hAnsi="Times New Roman"/>
          <w:sz w:val="24"/>
          <w:szCs w:val="24"/>
          <w:lang w:eastAsia="ru-RU"/>
        </w:rPr>
        <w:t>Федеральный закон от 06.12.2011г. №402-ФЗ «О бухгалтерском учете»</w:t>
      </w:r>
      <w:r>
        <w:rPr>
          <w:rFonts w:ascii="Times New Roman" w:eastAsia="Times New Roman" w:hAnsi="Times New Roman"/>
          <w:sz w:val="24"/>
          <w:szCs w:val="24"/>
          <w:lang w:eastAsia="ru-RU"/>
        </w:rPr>
        <w:t>;</w:t>
      </w:r>
    </w:p>
    <w:p w:rsidR="00EF070A" w:rsidRPr="00BE3062" w:rsidRDefault="00EF070A" w:rsidP="00EF070A">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E3062">
        <w:rPr>
          <w:rFonts w:ascii="Times New Roman" w:eastAsia="Times New Roman" w:hAnsi="Times New Roman"/>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r>
        <w:rPr>
          <w:rFonts w:ascii="Times New Roman" w:eastAsia="Times New Roman" w:hAnsi="Times New Roman"/>
          <w:sz w:val="24"/>
          <w:szCs w:val="24"/>
          <w:lang w:eastAsia="ru-RU"/>
        </w:rPr>
        <w:t>;</w:t>
      </w:r>
    </w:p>
    <w:p w:rsidR="00EF070A" w:rsidRPr="00334A59" w:rsidRDefault="00EF070A" w:rsidP="00EF070A">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Pr>
          <w:rFonts w:ascii="Times New Roman" w:eastAsia="Times New Roman" w:hAnsi="Times New Roman"/>
          <w:sz w:val="24"/>
          <w:szCs w:val="24"/>
          <w:lang w:eastAsia="ru-RU"/>
        </w:rPr>
        <w:t>5.</w:t>
      </w:r>
      <w:r w:rsidRPr="00BE3062">
        <w:rPr>
          <w:rFonts w:ascii="Times New Roman" w:eastAsia="Times New Roman" w:hAnsi="Times New Roman"/>
          <w:sz w:val="24"/>
          <w:szCs w:val="24"/>
          <w:lang w:eastAsia="ru-RU"/>
        </w:rPr>
        <w:t xml:space="preserve">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r w:rsidRPr="00334A59">
        <w:rPr>
          <w:rFonts w:ascii="Times New Roman" w:eastAsia="Times New Roman" w:hAnsi="Times New Roman" w:cs="Times New Roman"/>
          <w:sz w:val="24"/>
          <w:szCs w:val="24"/>
        </w:rPr>
        <w:t>Указания о порядке применения бюджетной классификации Российской Федерации, утвержденные приказом Минфина России от 01 июля 2013г. № 65н (с изменениями и дополнениями);</w:t>
      </w:r>
    </w:p>
    <w:p w:rsidR="00EF070A" w:rsidRPr="00334A59" w:rsidRDefault="00EF070A" w:rsidP="00EF070A">
      <w:pPr>
        <w:widowControl w:val="0"/>
        <w:overflowPunct w:val="0"/>
        <w:autoSpaceDE w:val="0"/>
        <w:autoSpaceDN w:val="0"/>
        <w:adjustRightInd w:val="0"/>
        <w:spacing w:after="0" w:line="240" w:lineRule="auto"/>
        <w:ind w:left="-567" w:right="45"/>
        <w:jc w:val="both"/>
        <w:rPr>
          <w:rFonts w:ascii="Times New Roman" w:eastAsia="Times New Roman" w:hAnsi="Times New Roman"/>
          <w:sz w:val="24"/>
          <w:szCs w:val="24"/>
          <w:lang w:eastAsia="ru-RU"/>
        </w:rPr>
      </w:pPr>
      <w:r w:rsidRPr="00334A59">
        <w:rPr>
          <w:rFonts w:ascii="Times New Roman" w:eastAsia="Times New Roman" w:hAnsi="Times New Roman" w:cs="Times New Roman"/>
          <w:sz w:val="24"/>
          <w:szCs w:val="24"/>
        </w:rPr>
        <w:t>6. Решение Собрания депутатов  Еткульского муниципального района от 30.10.2013г. № 459 «Об утверждении  вновой редакции  положения о бюджетном процессе в Еткульском  муниципальном районе»;</w:t>
      </w:r>
    </w:p>
    <w:p w:rsidR="00EF070A" w:rsidRPr="00334A59" w:rsidRDefault="00EF070A" w:rsidP="00EF070A">
      <w:pPr>
        <w:tabs>
          <w:tab w:val="left" w:pos="-142"/>
        </w:tabs>
        <w:spacing w:after="0" w:line="240" w:lineRule="auto"/>
        <w:ind w:left="-567"/>
        <w:jc w:val="both"/>
        <w:rPr>
          <w:rFonts w:ascii="Times New Roman" w:eastAsia="Times New Roman" w:hAnsi="Times New Roman"/>
          <w:sz w:val="24"/>
          <w:szCs w:val="24"/>
          <w:lang w:eastAsia="ru-RU"/>
        </w:rPr>
      </w:pPr>
      <w:r w:rsidRPr="00334A59">
        <w:rPr>
          <w:rFonts w:ascii="Times New Roman" w:eastAsia="Times New Roman" w:hAnsi="Times New Roman"/>
          <w:sz w:val="24"/>
          <w:szCs w:val="24"/>
          <w:lang w:eastAsia="ru-RU"/>
        </w:rPr>
        <w:t>7.Решение Собрания депутатов Еткульс</w:t>
      </w:r>
      <w:r>
        <w:rPr>
          <w:rFonts w:ascii="Times New Roman" w:eastAsia="Times New Roman" w:hAnsi="Times New Roman"/>
          <w:sz w:val="24"/>
          <w:szCs w:val="24"/>
          <w:lang w:eastAsia="ru-RU"/>
        </w:rPr>
        <w:t>кого муниципального района от 21</w:t>
      </w:r>
      <w:r w:rsidRPr="00334A59">
        <w:rPr>
          <w:rFonts w:ascii="Times New Roman" w:eastAsia="Times New Roman" w:hAnsi="Times New Roman"/>
          <w:sz w:val="24"/>
          <w:szCs w:val="24"/>
          <w:lang w:eastAsia="ru-RU"/>
        </w:rPr>
        <w:t>.12.2016г. № 166 «О бюджете Еткульского муниципального района на 2017год и на плановый период 2018-2019 годов»;</w:t>
      </w:r>
    </w:p>
    <w:p w:rsidR="00EF070A" w:rsidRPr="00334A59" w:rsidRDefault="00EF070A" w:rsidP="00EF070A">
      <w:pPr>
        <w:tabs>
          <w:tab w:val="left" w:pos="993"/>
        </w:tabs>
        <w:spacing w:after="0" w:line="242" w:lineRule="auto"/>
        <w:ind w:left="-567"/>
        <w:jc w:val="both"/>
        <w:rPr>
          <w:rFonts w:ascii="Times New Roman" w:eastAsia="Times New Roman" w:hAnsi="Times New Roman"/>
          <w:sz w:val="24"/>
          <w:szCs w:val="24"/>
          <w:lang w:eastAsia="ru-RU"/>
        </w:rPr>
      </w:pPr>
      <w:r w:rsidRPr="00334A59">
        <w:rPr>
          <w:rFonts w:ascii="Times New Roman" w:eastAsia="Times New Roman" w:hAnsi="Times New Roman"/>
          <w:sz w:val="24"/>
          <w:szCs w:val="24"/>
          <w:lang w:eastAsia="ru-RU"/>
        </w:rPr>
        <w:t>8.Решение Собрания депутатов Еткульского муниципа</w:t>
      </w:r>
      <w:r>
        <w:rPr>
          <w:rFonts w:ascii="Times New Roman" w:eastAsia="Times New Roman" w:hAnsi="Times New Roman"/>
          <w:sz w:val="24"/>
          <w:szCs w:val="24"/>
          <w:lang w:eastAsia="ru-RU"/>
        </w:rPr>
        <w:t>льного района от 29.12.2017г. №</w:t>
      </w:r>
      <w:r w:rsidRPr="00334A59">
        <w:rPr>
          <w:rFonts w:ascii="Times New Roman" w:eastAsia="Times New Roman" w:hAnsi="Times New Roman"/>
          <w:sz w:val="24"/>
          <w:szCs w:val="24"/>
          <w:lang w:eastAsia="ru-RU"/>
        </w:rPr>
        <w:t>326«О внесении изменений в Решение Собрания депутатов Еткульс</w:t>
      </w:r>
      <w:r>
        <w:rPr>
          <w:rFonts w:ascii="Times New Roman" w:eastAsia="Times New Roman" w:hAnsi="Times New Roman"/>
          <w:sz w:val="24"/>
          <w:szCs w:val="24"/>
          <w:lang w:eastAsia="ru-RU"/>
        </w:rPr>
        <w:t>кого муниципального района от 21</w:t>
      </w:r>
      <w:r w:rsidRPr="00334A59">
        <w:rPr>
          <w:rFonts w:ascii="Times New Roman" w:eastAsia="Times New Roman" w:hAnsi="Times New Roman"/>
          <w:sz w:val="24"/>
          <w:szCs w:val="24"/>
          <w:lang w:eastAsia="ru-RU"/>
        </w:rPr>
        <w:t>.12.2016г. № 166 «О бюджете Еткульского муниципального района на 2017год и на плановый период 2018-2019 годов»;</w:t>
      </w:r>
    </w:p>
    <w:p w:rsidR="00EF070A" w:rsidRPr="00BE3062" w:rsidRDefault="00EF070A" w:rsidP="00EF070A">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9.Приказ </w:t>
      </w:r>
      <w:r w:rsidRPr="008F3524">
        <w:rPr>
          <w:rFonts w:ascii="Times New Roman" w:eastAsia="Times New Roman" w:hAnsi="Times New Roman"/>
          <w:color w:val="FF0000"/>
          <w:sz w:val="24"/>
          <w:szCs w:val="24"/>
          <w:lang w:eastAsia="ru-RU"/>
        </w:rPr>
        <w:t>от 25.12.2013г № 120 «</w:t>
      </w:r>
      <w:r w:rsidRPr="00BE3062">
        <w:rPr>
          <w:rFonts w:ascii="Times New Roman" w:eastAsia="Times New Roman" w:hAnsi="Times New Roman"/>
          <w:sz w:val="24"/>
          <w:szCs w:val="24"/>
          <w:lang w:eastAsia="ru-RU"/>
        </w:rPr>
        <w:t>Об утверждении Порядка открытия и ведения лицевых счетов финансовым управлением администрации Еткульского муниципального района в новой редакции»;</w:t>
      </w:r>
    </w:p>
    <w:p w:rsidR="00EF070A" w:rsidRDefault="00EF070A" w:rsidP="00EF070A">
      <w:pPr>
        <w:widowControl w:val="0"/>
        <w:overflowPunct w:val="0"/>
        <w:autoSpaceDE w:val="0"/>
        <w:autoSpaceDN w:val="0"/>
        <w:adjustRightInd w:val="0"/>
        <w:spacing w:after="0" w:line="240" w:lineRule="auto"/>
        <w:ind w:left="-567" w:right="4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BE3062">
        <w:rPr>
          <w:rFonts w:ascii="Times New Roman" w:eastAsia="Times New Roman" w:hAnsi="Times New Roman"/>
          <w:sz w:val="24"/>
          <w:szCs w:val="24"/>
          <w:lang w:eastAsia="ru-RU"/>
        </w:rPr>
        <w:t xml:space="preserve">.Постановление № 943 от 24.11.2010 г. «О порядке ведения реестра расходных обязательств Еткульского муниципального района; </w:t>
      </w:r>
    </w:p>
    <w:p w:rsidR="00C712F6" w:rsidRDefault="00EF070A" w:rsidP="00C712F6">
      <w:pPr>
        <w:tabs>
          <w:tab w:val="left" w:pos="993"/>
        </w:tabs>
        <w:spacing w:after="0" w:line="242"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BE3062">
        <w:rPr>
          <w:rFonts w:ascii="Times New Roman" w:eastAsia="Times New Roman" w:hAnsi="Times New Roman"/>
          <w:sz w:val="24"/>
          <w:szCs w:val="24"/>
          <w:lang w:eastAsia="ru-RU"/>
        </w:rPr>
        <w:t xml:space="preserve">.Годовая бюджетная отчетность </w:t>
      </w:r>
      <w:r w:rsidR="005F144E">
        <w:rPr>
          <w:rFonts w:ascii="Times New Roman" w:eastAsia="Times New Roman" w:hAnsi="Times New Roman"/>
          <w:sz w:val="24"/>
          <w:szCs w:val="24"/>
          <w:lang w:eastAsia="ru-RU"/>
        </w:rPr>
        <w:t xml:space="preserve">Управления образования </w:t>
      </w:r>
      <w:r w:rsidRPr="00BE3062">
        <w:rPr>
          <w:rFonts w:ascii="Times New Roman" w:eastAsia="Times New Roman" w:hAnsi="Times New Roman"/>
          <w:sz w:val="24"/>
          <w:szCs w:val="24"/>
          <w:lang w:eastAsia="ru-RU"/>
        </w:rPr>
        <w:t>об исполнении бюджета</w:t>
      </w:r>
      <w:r>
        <w:rPr>
          <w:rFonts w:ascii="Times New Roman" w:eastAsia="Times New Roman" w:hAnsi="Times New Roman"/>
          <w:sz w:val="24"/>
          <w:szCs w:val="24"/>
          <w:lang w:eastAsia="ru-RU"/>
        </w:rPr>
        <w:t xml:space="preserve"> за 2017 год</w:t>
      </w:r>
      <w:r w:rsidRPr="00BE3062">
        <w:rPr>
          <w:rFonts w:ascii="Times New Roman" w:eastAsia="Times New Roman" w:hAnsi="Times New Roman"/>
          <w:sz w:val="24"/>
          <w:szCs w:val="24"/>
          <w:lang w:eastAsia="ru-RU"/>
        </w:rPr>
        <w:t>.</w:t>
      </w:r>
    </w:p>
    <w:p w:rsidR="005F144E" w:rsidRDefault="00C712F6" w:rsidP="005F144E">
      <w:pPr>
        <w:tabs>
          <w:tab w:val="left" w:pos="993"/>
        </w:tabs>
        <w:spacing w:after="0" w:line="242"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4576EB">
        <w:rPr>
          <w:rFonts w:ascii="Times New Roman" w:eastAsia="Times New Roman" w:hAnsi="Times New Roman" w:cs="Times New Roman"/>
          <w:spacing w:val="-4"/>
          <w:sz w:val="24"/>
          <w:szCs w:val="24"/>
          <w:lang w:eastAsia="ru-RU"/>
        </w:rPr>
        <w:t>Положение  об Управлении образования администрации Еткульского му</w:t>
      </w:r>
      <w:r w:rsidR="00A544C5">
        <w:rPr>
          <w:rFonts w:ascii="Times New Roman" w:eastAsia="Times New Roman" w:hAnsi="Times New Roman" w:cs="Times New Roman"/>
          <w:spacing w:val="-4"/>
          <w:sz w:val="24"/>
          <w:szCs w:val="24"/>
          <w:lang w:eastAsia="ru-RU"/>
        </w:rPr>
        <w:t>ниципального района (</w:t>
      </w:r>
      <w:proofErr w:type="spellStart"/>
      <w:r w:rsidR="00A544C5">
        <w:rPr>
          <w:rFonts w:ascii="Times New Roman" w:eastAsia="Times New Roman" w:hAnsi="Times New Roman" w:cs="Times New Roman"/>
          <w:spacing w:val="-4"/>
          <w:sz w:val="24"/>
          <w:szCs w:val="24"/>
          <w:lang w:eastAsia="ru-RU"/>
        </w:rPr>
        <w:t>утв</w:t>
      </w:r>
      <w:proofErr w:type="gramStart"/>
      <w:r w:rsidR="00A544C5">
        <w:rPr>
          <w:rFonts w:ascii="Times New Roman" w:eastAsia="Times New Roman" w:hAnsi="Times New Roman" w:cs="Times New Roman"/>
          <w:spacing w:val="-4"/>
          <w:sz w:val="24"/>
          <w:szCs w:val="24"/>
          <w:lang w:eastAsia="ru-RU"/>
        </w:rPr>
        <w:t>.</w:t>
      </w:r>
      <w:r w:rsidRPr="004576EB">
        <w:rPr>
          <w:rFonts w:ascii="Times New Roman" w:eastAsia="Times New Roman" w:hAnsi="Times New Roman" w:cs="Times New Roman"/>
          <w:spacing w:val="-4"/>
          <w:sz w:val="24"/>
          <w:szCs w:val="24"/>
          <w:lang w:eastAsia="ru-RU"/>
        </w:rPr>
        <w:t>Р</w:t>
      </w:r>
      <w:proofErr w:type="gramEnd"/>
      <w:r w:rsidRPr="004576EB">
        <w:rPr>
          <w:rFonts w:ascii="Times New Roman" w:eastAsia="Times New Roman" w:hAnsi="Times New Roman" w:cs="Times New Roman"/>
          <w:spacing w:val="-4"/>
          <w:sz w:val="24"/>
          <w:szCs w:val="24"/>
          <w:lang w:eastAsia="ru-RU"/>
        </w:rPr>
        <w:t>ешением</w:t>
      </w:r>
      <w:proofErr w:type="spellEnd"/>
      <w:r w:rsidRPr="004576EB">
        <w:rPr>
          <w:rFonts w:ascii="Times New Roman" w:eastAsia="Times New Roman" w:hAnsi="Times New Roman" w:cs="Times New Roman"/>
          <w:spacing w:val="-4"/>
          <w:sz w:val="24"/>
          <w:szCs w:val="24"/>
          <w:lang w:eastAsia="ru-RU"/>
        </w:rPr>
        <w:t xml:space="preserve"> Собрания депутатов Еткульского муниципального района от 30.11.2011г. № 213)</w:t>
      </w:r>
    </w:p>
    <w:p w:rsidR="005F144E" w:rsidRDefault="005F144E" w:rsidP="005F144E">
      <w:pPr>
        <w:tabs>
          <w:tab w:val="left" w:pos="993"/>
        </w:tabs>
        <w:spacing w:after="0" w:line="242" w:lineRule="auto"/>
        <w:ind w:left="-567"/>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13</w:t>
      </w:r>
      <w:r w:rsidR="00C712F6" w:rsidRPr="004576EB">
        <w:rPr>
          <w:rFonts w:ascii="Times New Roman" w:eastAsia="Times New Roman" w:hAnsi="Times New Roman" w:cs="Times New Roman"/>
          <w:spacing w:val="-4"/>
          <w:sz w:val="24"/>
          <w:szCs w:val="24"/>
          <w:lang w:eastAsia="ru-RU"/>
        </w:rPr>
        <w:t>Приказ от 27.12.2011 № 114 «Об общих требованиях к Порядку составления, утверждения и ведения бюджетных смет казенных учреждений»</w:t>
      </w:r>
      <w:r>
        <w:rPr>
          <w:rFonts w:ascii="Times New Roman" w:eastAsia="Times New Roman" w:hAnsi="Times New Roman" w:cs="Times New Roman"/>
          <w:spacing w:val="-4"/>
          <w:sz w:val="24"/>
          <w:szCs w:val="24"/>
          <w:lang w:eastAsia="ru-RU"/>
        </w:rPr>
        <w:t>.</w:t>
      </w:r>
    </w:p>
    <w:p w:rsidR="005F144E" w:rsidRDefault="005F144E" w:rsidP="005F144E">
      <w:pPr>
        <w:tabs>
          <w:tab w:val="left" w:pos="993"/>
        </w:tabs>
        <w:spacing w:after="0" w:line="242"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C712F6" w:rsidRPr="004576EB">
        <w:rPr>
          <w:rFonts w:ascii="Times New Roman" w:eastAsia="Times New Roman" w:hAnsi="Times New Roman" w:cs="Times New Roman"/>
          <w:spacing w:val="-4"/>
          <w:sz w:val="24"/>
          <w:szCs w:val="24"/>
          <w:lang w:eastAsia="ru-RU"/>
        </w:rPr>
        <w:t>Сводная бюджетная роспись (с учетом внесенных изменений).</w:t>
      </w:r>
    </w:p>
    <w:p w:rsidR="005F144E" w:rsidRDefault="005F144E" w:rsidP="005F144E">
      <w:pPr>
        <w:tabs>
          <w:tab w:val="left" w:pos="993"/>
        </w:tabs>
        <w:spacing w:after="0" w:line="242" w:lineRule="auto"/>
        <w:ind w:left="-567" w:firstLine="425"/>
        <w:jc w:val="both"/>
        <w:rPr>
          <w:rFonts w:ascii="Times New Roman" w:eastAsia="Times New Roman" w:hAnsi="Times New Roman"/>
          <w:sz w:val="24"/>
          <w:szCs w:val="24"/>
          <w:lang w:eastAsia="ru-RU"/>
        </w:rPr>
      </w:pPr>
    </w:p>
    <w:p w:rsidR="005F144E" w:rsidRPr="005E09F0" w:rsidRDefault="005F144E" w:rsidP="005F144E">
      <w:pPr>
        <w:pStyle w:val="a9"/>
        <w:numPr>
          <w:ilvl w:val="0"/>
          <w:numId w:val="2"/>
        </w:numPr>
        <w:tabs>
          <w:tab w:val="left" w:pos="1260"/>
          <w:tab w:val="left" w:pos="3690"/>
          <w:tab w:val="center" w:pos="5102"/>
        </w:tabs>
        <w:ind w:left="-567"/>
        <w:jc w:val="center"/>
        <w:rPr>
          <w:rFonts w:ascii="Courier New" w:eastAsia="Times New Roman" w:hAnsi="Courier New"/>
          <w:b/>
          <w:sz w:val="24"/>
          <w:szCs w:val="24"/>
          <w:lang w:eastAsia="ru-RU"/>
        </w:rPr>
      </w:pPr>
      <w:r w:rsidRPr="005E09F0">
        <w:rPr>
          <w:rFonts w:ascii="Times New Roman" w:eastAsia="Times New Roman" w:hAnsi="Times New Roman"/>
          <w:b/>
          <w:sz w:val="24"/>
          <w:szCs w:val="24"/>
          <w:lang w:eastAsia="ru-RU"/>
        </w:rPr>
        <w:lastRenderedPageBreak/>
        <w:t>Общие положения</w:t>
      </w:r>
    </w:p>
    <w:p w:rsidR="00C80831" w:rsidRDefault="005F144E" w:rsidP="00905987">
      <w:pPr>
        <w:tabs>
          <w:tab w:val="left" w:pos="993"/>
        </w:tabs>
        <w:spacing w:after="0" w:line="242" w:lineRule="auto"/>
        <w:ind w:left="-567"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образования</w:t>
      </w:r>
      <w:r w:rsidRPr="00A47C62">
        <w:rPr>
          <w:rFonts w:ascii="Times New Roman" w:eastAsia="Times New Roman" w:hAnsi="Times New Roman"/>
          <w:sz w:val="24"/>
          <w:szCs w:val="24"/>
          <w:lang w:eastAsia="ru-RU"/>
        </w:rPr>
        <w:t xml:space="preserve"> осуществляет свою деятельность в соответствии с законодательством Российской Федерации и Челябинской области, н</w:t>
      </w:r>
      <w:r>
        <w:rPr>
          <w:rFonts w:ascii="Times New Roman" w:eastAsia="Times New Roman" w:hAnsi="Times New Roman"/>
          <w:sz w:val="24"/>
          <w:szCs w:val="24"/>
          <w:lang w:eastAsia="ru-RU"/>
        </w:rPr>
        <w:t>а основании  Положения об Управлении образования</w:t>
      </w:r>
      <w:r w:rsidRPr="00A47C62">
        <w:rPr>
          <w:rFonts w:ascii="Times New Roman" w:eastAsia="Times New Roman" w:hAnsi="Times New Roman"/>
          <w:sz w:val="24"/>
          <w:szCs w:val="24"/>
          <w:lang w:eastAsia="ru-RU"/>
        </w:rPr>
        <w:t xml:space="preserve"> администрации Еткульског</w:t>
      </w:r>
      <w:r>
        <w:rPr>
          <w:rFonts w:ascii="Times New Roman" w:eastAsia="Times New Roman" w:hAnsi="Times New Roman"/>
          <w:sz w:val="24"/>
          <w:szCs w:val="24"/>
          <w:lang w:eastAsia="ru-RU"/>
        </w:rPr>
        <w:t>о муниципального района</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утв.  Р</w:t>
      </w:r>
      <w:r w:rsidRPr="00A47C62">
        <w:rPr>
          <w:rFonts w:ascii="Times New Roman" w:eastAsia="Times New Roman" w:hAnsi="Times New Roman"/>
          <w:sz w:val="24"/>
          <w:szCs w:val="24"/>
          <w:lang w:eastAsia="ru-RU"/>
        </w:rPr>
        <w:t>ешением Собранием  депутатов Еткульского муниц</w:t>
      </w:r>
      <w:r>
        <w:rPr>
          <w:rFonts w:ascii="Times New Roman" w:eastAsia="Times New Roman" w:hAnsi="Times New Roman"/>
          <w:sz w:val="24"/>
          <w:szCs w:val="24"/>
          <w:lang w:eastAsia="ru-RU"/>
        </w:rPr>
        <w:t>ипального района от 23.12.2015г. № 42 . Управление</w:t>
      </w:r>
      <w:r w:rsidR="000675DB">
        <w:rPr>
          <w:rFonts w:ascii="Times New Roman" w:eastAsia="Times New Roman" w:hAnsi="Times New Roman"/>
          <w:sz w:val="24"/>
          <w:szCs w:val="24"/>
          <w:lang w:eastAsia="ru-RU"/>
        </w:rPr>
        <w:t xml:space="preserve"> образования</w:t>
      </w:r>
      <w:r w:rsidRPr="00A47C62">
        <w:rPr>
          <w:rFonts w:ascii="Times New Roman" w:eastAsia="Times New Roman" w:hAnsi="Times New Roman"/>
          <w:sz w:val="24"/>
          <w:szCs w:val="24"/>
          <w:lang w:eastAsia="ru-RU"/>
        </w:rPr>
        <w:t xml:space="preserve"> является  структурным подразделением  администрации Еткульского муниципального района . Основными  целями и задачами является : </w:t>
      </w:r>
      <w:r w:rsidR="000675DB">
        <w:rPr>
          <w:rFonts w:ascii="Times New Roman" w:eastAsia="Times New Roman" w:hAnsi="Times New Roman"/>
          <w:sz w:val="24"/>
          <w:szCs w:val="24"/>
          <w:lang w:eastAsia="ru-RU"/>
        </w:rPr>
        <w:t xml:space="preserve"> создание необходимых условий в обеспечении эффективного функционирования и развития системы образования на территории Еткульского муниципального района. </w:t>
      </w:r>
    </w:p>
    <w:p w:rsidR="002E65EE" w:rsidRDefault="00C80831" w:rsidP="00905987">
      <w:pPr>
        <w:tabs>
          <w:tab w:val="left" w:pos="975"/>
        </w:tabs>
        <w:spacing w:after="0" w:line="240" w:lineRule="auto"/>
        <w:ind w:left="-567" w:firstLine="851"/>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Согласно постановления </w:t>
      </w:r>
      <w:r w:rsidRPr="00E224AF">
        <w:rPr>
          <w:rFonts w:ascii="Times New Roman" w:eastAsia="Times New Roman" w:hAnsi="Times New Roman" w:cs="Times New Roman"/>
          <w:sz w:val="24"/>
          <w:szCs w:val="24"/>
          <w:lang w:eastAsia="ru-RU"/>
        </w:rPr>
        <w:t xml:space="preserve"> Главы Еткульского муниципального района от 10.09.2008 г. №579 «О перечне главных распорядителей и получателей б</w:t>
      </w:r>
      <w:r>
        <w:rPr>
          <w:rFonts w:ascii="Times New Roman" w:eastAsia="Times New Roman" w:hAnsi="Times New Roman" w:cs="Times New Roman"/>
          <w:sz w:val="24"/>
          <w:szCs w:val="24"/>
          <w:lang w:eastAsia="ru-RU"/>
        </w:rPr>
        <w:t xml:space="preserve">юджетных средств» в </w:t>
      </w:r>
      <w:r w:rsidR="00765900">
        <w:rPr>
          <w:rFonts w:ascii="Times New Roman" w:eastAsia="Times New Roman" w:hAnsi="Times New Roman" w:cs="Times New Roman"/>
          <w:sz w:val="24"/>
          <w:szCs w:val="24"/>
          <w:lang w:eastAsia="ru-RU"/>
        </w:rPr>
        <w:t>состав Управления</w:t>
      </w:r>
      <w:r>
        <w:rPr>
          <w:rFonts w:ascii="Times New Roman" w:eastAsia="Times New Roman" w:hAnsi="Times New Roman" w:cs="Times New Roman"/>
          <w:sz w:val="24"/>
          <w:szCs w:val="24"/>
          <w:lang w:eastAsia="ru-RU"/>
        </w:rPr>
        <w:t xml:space="preserve"> образования </w:t>
      </w:r>
      <w:r w:rsidR="00765900">
        <w:rPr>
          <w:rFonts w:ascii="Times New Roman" w:eastAsia="Times New Roman" w:hAnsi="Times New Roman" w:cs="Times New Roman"/>
          <w:sz w:val="24"/>
          <w:szCs w:val="24"/>
          <w:lang w:eastAsia="ru-RU"/>
        </w:rPr>
        <w:t>входит</w:t>
      </w:r>
      <w:r>
        <w:rPr>
          <w:rFonts w:ascii="Times New Roman" w:eastAsia="Times New Roman" w:hAnsi="Times New Roman" w:cs="Times New Roman"/>
          <w:sz w:val="24"/>
          <w:szCs w:val="24"/>
          <w:lang w:eastAsia="ru-RU"/>
        </w:rPr>
        <w:t xml:space="preserve"> 36</w:t>
      </w:r>
      <w:r w:rsidR="002E65EE">
        <w:rPr>
          <w:rFonts w:ascii="Times New Roman" w:eastAsia="Times New Roman" w:hAnsi="Times New Roman" w:cs="Times New Roman"/>
          <w:sz w:val="24"/>
          <w:szCs w:val="24"/>
          <w:lang w:eastAsia="ru-RU"/>
        </w:rPr>
        <w:t xml:space="preserve"> учреждений</w:t>
      </w:r>
      <w:proofErr w:type="gramStart"/>
      <w:r w:rsidR="002E65EE">
        <w:rPr>
          <w:rFonts w:ascii="Times New Roman" w:eastAsia="Times New Roman" w:hAnsi="Times New Roman" w:cs="Times New Roman"/>
          <w:sz w:val="24"/>
          <w:szCs w:val="24"/>
          <w:lang w:eastAsia="ru-RU"/>
        </w:rPr>
        <w:t xml:space="preserve">   ,</w:t>
      </w:r>
      <w:proofErr w:type="gramEnd"/>
      <w:r w:rsidR="002E65EE">
        <w:rPr>
          <w:rFonts w:ascii="Times New Roman" w:eastAsia="Times New Roman" w:hAnsi="Times New Roman" w:cs="Times New Roman"/>
          <w:sz w:val="24"/>
          <w:szCs w:val="24"/>
          <w:lang w:eastAsia="ru-RU"/>
        </w:rPr>
        <w:t xml:space="preserve"> из них 29</w:t>
      </w:r>
      <w:r w:rsidR="00765900">
        <w:rPr>
          <w:rFonts w:ascii="Times New Roman" w:eastAsia="Times New Roman" w:hAnsi="Times New Roman" w:cs="Times New Roman"/>
          <w:sz w:val="24"/>
          <w:szCs w:val="24"/>
          <w:lang w:eastAsia="ru-RU"/>
        </w:rPr>
        <w:t xml:space="preserve"> казенных учреждений - </w:t>
      </w:r>
      <w:r w:rsidR="002E65EE" w:rsidRPr="00E224AF">
        <w:rPr>
          <w:rFonts w:ascii="Times New Roman" w:eastAsia="Times New Roman" w:hAnsi="Times New Roman" w:cs="Times New Roman"/>
          <w:sz w:val="24"/>
          <w:szCs w:val="24"/>
          <w:lang w:eastAsia="ru-RU"/>
        </w:rPr>
        <w:t xml:space="preserve"> пол</w:t>
      </w:r>
      <w:r w:rsidR="00765900">
        <w:rPr>
          <w:rFonts w:ascii="Times New Roman" w:eastAsia="Times New Roman" w:hAnsi="Times New Roman" w:cs="Times New Roman"/>
          <w:sz w:val="24"/>
          <w:szCs w:val="24"/>
          <w:lang w:eastAsia="ru-RU"/>
        </w:rPr>
        <w:t>учатели</w:t>
      </w:r>
      <w:r w:rsidR="00EB1C15">
        <w:rPr>
          <w:rFonts w:ascii="Times New Roman" w:eastAsia="Times New Roman" w:hAnsi="Times New Roman" w:cs="Times New Roman"/>
          <w:sz w:val="24"/>
          <w:szCs w:val="24"/>
          <w:lang w:eastAsia="ru-RU"/>
        </w:rPr>
        <w:t xml:space="preserve"> бюджетных средств,</w:t>
      </w:r>
      <w:r w:rsidR="002E65EE">
        <w:rPr>
          <w:rFonts w:ascii="Times New Roman" w:eastAsia="Times New Roman" w:hAnsi="Times New Roman" w:cs="Times New Roman"/>
          <w:sz w:val="24"/>
          <w:szCs w:val="24"/>
          <w:lang w:eastAsia="ru-RU"/>
        </w:rPr>
        <w:t xml:space="preserve"> 7</w:t>
      </w:r>
      <w:r w:rsidR="002E65EE" w:rsidRPr="00E224AF">
        <w:rPr>
          <w:rFonts w:ascii="Times New Roman" w:eastAsia="Times New Roman" w:hAnsi="Times New Roman" w:cs="Times New Roman"/>
          <w:sz w:val="24"/>
          <w:szCs w:val="24"/>
          <w:lang w:eastAsia="ru-RU"/>
        </w:rPr>
        <w:t xml:space="preserve"> бюджетных учр</w:t>
      </w:r>
      <w:r w:rsidR="00EB1C15">
        <w:rPr>
          <w:rFonts w:ascii="Times New Roman" w:eastAsia="Times New Roman" w:hAnsi="Times New Roman" w:cs="Times New Roman"/>
          <w:sz w:val="24"/>
          <w:szCs w:val="24"/>
          <w:lang w:eastAsia="ru-RU"/>
        </w:rPr>
        <w:t>еждений -</w:t>
      </w:r>
      <w:r w:rsidR="00765900">
        <w:rPr>
          <w:rFonts w:ascii="Times New Roman" w:eastAsia="Times New Roman" w:hAnsi="Times New Roman" w:cs="Times New Roman"/>
          <w:sz w:val="24"/>
          <w:szCs w:val="24"/>
          <w:lang w:eastAsia="ru-RU"/>
        </w:rPr>
        <w:t xml:space="preserve"> получатели</w:t>
      </w:r>
      <w:r w:rsidR="002E65EE">
        <w:rPr>
          <w:rFonts w:ascii="Times New Roman" w:eastAsia="Times New Roman" w:hAnsi="Times New Roman" w:cs="Times New Roman"/>
          <w:sz w:val="24"/>
          <w:szCs w:val="24"/>
          <w:lang w:eastAsia="ru-RU"/>
        </w:rPr>
        <w:t xml:space="preserve"> субсидий, подтверждено ф. 05030161 «</w:t>
      </w:r>
      <w:r w:rsidR="002E65EE">
        <w:rPr>
          <w:rFonts w:ascii="Times New Roman" w:eastAsia="Times New Roman" w:hAnsi="Times New Roman" w:cs="Times New Roman"/>
          <w:color w:val="FF0000"/>
          <w:sz w:val="24"/>
          <w:szCs w:val="24"/>
          <w:lang w:eastAsia="ru-RU"/>
        </w:rPr>
        <w:t>«Сведения</w:t>
      </w:r>
      <w:r w:rsidR="002E65EE" w:rsidRPr="0016357F">
        <w:rPr>
          <w:rFonts w:ascii="Times New Roman" w:eastAsia="Times New Roman" w:hAnsi="Times New Roman" w:cs="Times New Roman"/>
          <w:color w:val="FF0000"/>
          <w:sz w:val="24"/>
          <w:szCs w:val="24"/>
          <w:lang w:eastAsia="ru-RU"/>
        </w:rPr>
        <w:t xml:space="preserve"> о количестве подведомственных учреждений»</w:t>
      </w:r>
      <w:r w:rsidR="002E65EE">
        <w:rPr>
          <w:rFonts w:ascii="Times New Roman" w:eastAsia="Times New Roman" w:hAnsi="Times New Roman" w:cs="Times New Roman"/>
          <w:color w:val="FF0000"/>
          <w:sz w:val="24"/>
          <w:szCs w:val="24"/>
          <w:lang w:eastAsia="ru-RU"/>
        </w:rPr>
        <w:t>.</w:t>
      </w:r>
    </w:p>
    <w:p w:rsidR="00765900" w:rsidRDefault="00765900" w:rsidP="00905987">
      <w:pPr>
        <w:tabs>
          <w:tab w:val="left" w:pos="975"/>
        </w:tabs>
        <w:spacing w:after="0" w:line="240" w:lineRule="auto"/>
        <w:ind w:left="-567" w:firstLine="851"/>
        <w:jc w:val="both"/>
        <w:rPr>
          <w:rFonts w:ascii="Times New Roman" w:eastAsia="Times New Roman" w:hAnsi="Times New Roman" w:cs="Times New Roman"/>
          <w:color w:val="FF0000"/>
          <w:sz w:val="24"/>
          <w:szCs w:val="24"/>
          <w:lang w:eastAsia="ru-RU"/>
        </w:rPr>
      </w:pPr>
    </w:p>
    <w:p w:rsidR="002E65EE" w:rsidRPr="00E224AF" w:rsidRDefault="00905987" w:rsidP="00905987">
      <w:pPr>
        <w:tabs>
          <w:tab w:val="left" w:pos="975"/>
        </w:tabs>
        <w:spacing w:after="0"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Штатная численность работников за 2017 год составили 1138 человек</w:t>
      </w:r>
      <w:proofErr w:type="gramStart"/>
      <w:r>
        <w:rPr>
          <w:rFonts w:ascii="Times New Roman" w:eastAsia="Times New Roman" w:hAnsi="Times New Roman" w:cs="Times New Roman"/>
          <w:color w:val="FF0000"/>
          <w:sz w:val="24"/>
          <w:szCs w:val="24"/>
          <w:lang w:eastAsia="ru-RU"/>
        </w:rPr>
        <w:t xml:space="preserve"> ,</w:t>
      </w:r>
      <w:proofErr w:type="gramEnd"/>
      <w:r>
        <w:rPr>
          <w:rFonts w:ascii="Times New Roman" w:eastAsia="Times New Roman" w:hAnsi="Times New Roman" w:cs="Times New Roman"/>
          <w:color w:val="FF0000"/>
          <w:sz w:val="24"/>
          <w:szCs w:val="24"/>
          <w:lang w:eastAsia="ru-RU"/>
        </w:rPr>
        <w:t xml:space="preserve"> учащихся в школах – 3214 учеников,  воспитанников  в детских садах – 1507 детей, в учреждения дополнительного   образования -  2129 человек</w:t>
      </w:r>
    </w:p>
    <w:p w:rsidR="002E65EE" w:rsidRDefault="002E65EE" w:rsidP="00905987">
      <w:pPr>
        <w:spacing w:after="0" w:line="240" w:lineRule="auto"/>
        <w:ind w:left="-567"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Управление образования  и подведомственные </w:t>
      </w:r>
      <w:r w:rsidRPr="00A47C62">
        <w:rPr>
          <w:rFonts w:ascii="Times New Roman" w:eastAsia="Times New Roman" w:hAnsi="Times New Roman"/>
          <w:sz w:val="24"/>
          <w:szCs w:val="24"/>
          <w:lang w:eastAsia="ru-RU"/>
        </w:rPr>
        <w:t>учреждения  зарегистрированы  в установленном  порядке  в МИФНС №10  по Челябинской области</w:t>
      </w:r>
      <w:proofErr w:type="gramStart"/>
      <w:r w:rsidRPr="00A47C62">
        <w:rPr>
          <w:rFonts w:ascii="Times New Roman" w:eastAsia="Times New Roman" w:hAnsi="Times New Roman"/>
          <w:sz w:val="24"/>
          <w:szCs w:val="24"/>
          <w:lang w:eastAsia="ru-RU"/>
        </w:rPr>
        <w:t xml:space="preserve">  ,</w:t>
      </w:r>
      <w:proofErr w:type="gramEnd"/>
      <w:r w:rsidRPr="00A47C62">
        <w:rPr>
          <w:rFonts w:ascii="Times New Roman" w:eastAsia="Times New Roman" w:hAnsi="Times New Roman"/>
          <w:sz w:val="24"/>
          <w:szCs w:val="24"/>
          <w:lang w:eastAsia="ru-RU"/>
        </w:rPr>
        <w:t xml:space="preserve"> являются юридическими лицами  и внесены в единый  государственный  реестр  юридических лиц, имеют самостоятельный баланс , гербовую печать , в финансовом управлении администрации района открыты лицевые счета  для бюджетной деятельности. </w:t>
      </w:r>
    </w:p>
    <w:p w:rsidR="00C80831" w:rsidRDefault="00C80831" w:rsidP="00905987">
      <w:pPr>
        <w:tabs>
          <w:tab w:val="left" w:pos="993"/>
        </w:tabs>
        <w:spacing w:after="0" w:line="242" w:lineRule="auto"/>
        <w:ind w:left="-567" w:firstLine="851"/>
        <w:jc w:val="both"/>
        <w:rPr>
          <w:rFonts w:ascii="Times New Roman" w:eastAsia="Times New Roman" w:hAnsi="Times New Roman"/>
          <w:sz w:val="24"/>
          <w:szCs w:val="24"/>
          <w:lang w:eastAsia="ru-RU"/>
        </w:rPr>
      </w:pPr>
    </w:p>
    <w:p w:rsidR="0016357F" w:rsidRDefault="002E65EE" w:rsidP="00905987">
      <w:pPr>
        <w:spacing w:after="0" w:line="240" w:lineRule="auto"/>
        <w:ind w:left="-567" w:firstLine="851"/>
        <w:jc w:val="both"/>
        <w:rPr>
          <w:rFonts w:ascii="Times New Roman" w:eastAsia="Times New Roman" w:hAnsi="Times New Roman" w:cs="Times New Roman"/>
          <w:sz w:val="24"/>
          <w:szCs w:val="24"/>
        </w:rPr>
      </w:pPr>
      <w:r w:rsidRPr="00A47C62">
        <w:rPr>
          <w:rFonts w:ascii="Times New Roman" w:eastAsia="Times New Roman" w:hAnsi="Times New Roman"/>
          <w:sz w:val="24"/>
          <w:szCs w:val="24"/>
          <w:lang w:eastAsia="ru-RU"/>
        </w:rPr>
        <w:t>Цен</w:t>
      </w:r>
      <w:r>
        <w:rPr>
          <w:rFonts w:ascii="Times New Roman" w:eastAsia="Times New Roman" w:hAnsi="Times New Roman"/>
          <w:sz w:val="24"/>
          <w:szCs w:val="24"/>
          <w:lang w:eastAsia="ru-RU"/>
        </w:rPr>
        <w:t>трализованная бухгалтерия управления образования</w:t>
      </w:r>
      <w:r w:rsidRPr="00A47C62">
        <w:rPr>
          <w:rFonts w:ascii="Times New Roman" w:eastAsia="Times New Roman" w:hAnsi="Times New Roman"/>
          <w:sz w:val="24"/>
          <w:szCs w:val="24"/>
          <w:lang w:eastAsia="ru-RU"/>
        </w:rPr>
        <w:t xml:space="preserve">  ведет бух</w:t>
      </w:r>
      <w:r>
        <w:rPr>
          <w:rFonts w:ascii="Times New Roman" w:eastAsia="Times New Roman" w:hAnsi="Times New Roman"/>
          <w:sz w:val="24"/>
          <w:szCs w:val="24"/>
          <w:lang w:eastAsia="ru-RU"/>
        </w:rPr>
        <w:t>галтерский и налоговый учет по всем 36 учреждениям. П</w:t>
      </w:r>
      <w:r w:rsidRPr="00A47C62">
        <w:rPr>
          <w:rFonts w:ascii="Times New Roman" w:eastAsia="Times New Roman" w:hAnsi="Times New Roman"/>
          <w:sz w:val="24"/>
          <w:szCs w:val="24"/>
          <w:lang w:eastAsia="ru-RU"/>
        </w:rPr>
        <w:t xml:space="preserve">о </w:t>
      </w:r>
      <w:r>
        <w:rPr>
          <w:rFonts w:ascii="Times New Roman" w:eastAsia="Times New Roman" w:hAnsi="Times New Roman"/>
          <w:sz w:val="24"/>
          <w:szCs w:val="24"/>
          <w:lang w:eastAsia="ru-RU"/>
        </w:rPr>
        <w:t>завершению отчетного периода,  Управление образования</w:t>
      </w:r>
      <w:proofErr w:type="gramStart"/>
      <w:r w:rsidRPr="00A47C62">
        <w:rPr>
          <w:rFonts w:ascii="Times New Roman" w:eastAsia="Times New Roman" w:hAnsi="Times New Roman"/>
          <w:sz w:val="24"/>
          <w:szCs w:val="24"/>
          <w:lang w:eastAsia="ru-RU"/>
        </w:rPr>
        <w:t xml:space="preserve"> ,</w:t>
      </w:r>
      <w:proofErr w:type="gramEnd"/>
      <w:r w:rsidRPr="00A47C62">
        <w:rPr>
          <w:rFonts w:ascii="Times New Roman" w:eastAsia="Times New Roman" w:hAnsi="Times New Roman"/>
          <w:sz w:val="24"/>
          <w:szCs w:val="24"/>
          <w:lang w:eastAsia="ru-RU"/>
        </w:rPr>
        <w:t xml:space="preserve"> предоставляет  сводную  годовую отчетность</w:t>
      </w:r>
      <w:r w:rsidR="00765900">
        <w:rPr>
          <w:rFonts w:ascii="Times New Roman" w:eastAsia="Times New Roman" w:hAnsi="Times New Roman"/>
          <w:sz w:val="24"/>
          <w:szCs w:val="24"/>
          <w:lang w:eastAsia="ru-RU"/>
        </w:rPr>
        <w:t xml:space="preserve"> , по 36 учреждениям</w:t>
      </w:r>
      <w:r w:rsidRPr="00A47C62">
        <w:rPr>
          <w:rFonts w:ascii="Times New Roman" w:eastAsia="Times New Roman" w:hAnsi="Times New Roman"/>
          <w:sz w:val="24"/>
          <w:szCs w:val="24"/>
          <w:lang w:eastAsia="ru-RU"/>
        </w:rPr>
        <w:t xml:space="preserve"> </w:t>
      </w:r>
      <w:r w:rsidR="00765900">
        <w:rPr>
          <w:rFonts w:ascii="Times New Roman" w:eastAsia="Times New Roman" w:hAnsi="Times New Roman"/>
          <w:sz w:val="24"/>
          <w:szCs w:val="24"/>
          <w:lang w:eastAsia="ru-RU"/>
        </w:rPr>
        <w:t xml:space="preserve">, </w:t>
      </w:r>
      <w:r w:rsidRPr="00A47C62">
        <w:rPr>
          <w:rFonts w:ascii="Times New Roman" w:eastAsia="Times New Roman" w:hAnsi="Times New Roman"/>
          <w:sz w:val="24"/>
          <w:szCs w:val="24"/>
          <w:lang w:eastAsia="ru-RU"/>
        </w:rPr>
        <w:t>в финансовое управление администрации Еткульского муниципального района.</w:t>
      </w:r>
    </w:p>
    <w:p w:rsidR="0016357F" w:rsidRPr="0016357F" w:rsidRDefault="0016357F" w:rsidP="00905987">
      <w:pPr>
        <w:tabs>
          <w:tab w:val="left" w:pos="1276"/>
        </w:tabs>
        <w:spacing w:after="0" w:line="240" w:lineRule="auto"/>
        <w:ind w:left="-567" w:firstLine="851"/>
        <w:jc w:val="both"/>
        <w:rPr>
          <w:rFonts w:ascii="Times New Roman" w:eastAsia="Times New Roman" w:hAnsi="Times New Roman" w:cs="Times New Roman"/>
          <w:sz w:val="24"/>
          <w:szCs w:val="24"/>
          <w:lang w:eastAsia="ru-RU"/>
        </w:rPr>
      </w:pPr>
    </w:p>
    <w:p w:rsidR="002E65EE" w:rsidRDefault="002E65EE" w:rsidP="00905987">
      <w:pPr>
        <w:tabs>
          <w:tab w:val="left" w:pos="851"/>
          <w:tab w:val="left" w:pos="885"/>
          <w:tab w:val="left" w:pos="6165"/>
          <w:tab w:val="left" w:pos="6660"/>
          <w:tab w:val="right" w:pos="10205"/>
        </w:tabs>
        <w:spacing w:after="0" w:line="240" w:lineRule="auto"/>
        <w:ind w:left="-567" w:firstLine="851"/>
        <w:jc w:val="both"/>
        <w:rPr>
          <w:rFonts w:ascii="Times New Roman" w:eastAsia="Times New Roman" w:hAnsi="Times New Roman" w:cs="Times New Roman"/>
          <w:sz w:val="24"/>
          <w:szCs w:val="24"/>
          <w:lang w:eastAsia="ru-RU"/>
        </w:rPr>
      </w:pPr>
      <w:r w:rsidRPr="007E7367">
        <w:rPr>
          <w:rFonts w:ascii="Times New Roman" w:eastAsia="Times New Roman" w:hAnsi="Times New Roman" w:cs="Times New Roman"/>
          <w:sz w:val="24"/>
          <w:szCs w:val="24"/>
          <w:lang w:eastAsia="ru-RU"/>
        </w:rPr>
        <w:t>Внешняя проверка  годового отчета «Об исполнении бюджета за 2017 год»</w:t>
      </w:r>
      <w:r>
        <w:rPr>
          <w:rFonts w:ascii="Times New Roman" w:eastAsia="Times New Roman" w:hAnsi="Times New Roman" w:cs="Times New Roman"/>
          <w:sz w:val="24"/>
          <w:szCs w:val="24"/>
          <w:lang w:eastAsia="ru-RU"/>
        </w:rPr>
        <w:t xml:space="preserve"> Управления культуры </w:t>
      </w:r>
      <w:r w:rsidRPr="007E7367">
        <w:rPr>
          <w:rFonts w:ascii="Times New Roman" w:eastAsia="Times New Roman" w:hAnsi="Times New Roman" w:cs="Times New Roman"/>
          <w:sz w:val="24"/>
          <w:szCs w:val="24"/>
          <w:lang w:eastAsia="ru-RU"/>
        </w:rPr>
        <w:t xml:space="preserve"> проводилась по  принципу  существенности  и включала в себя анализ, сопоставление и оценку годовой бюджетной отчетности об исполнении бюджета и других материалов за 2017 год.   </w:t>
      </w:r>
    </w:p>
    <w:p w:rsidR="002E65EE" w:rsidRDefault="002E65EE" w:rsidP="00905987">
      <w:pPr>
        <w:spacing w:after="0" w:line="240" w:lineRule="auto"/>
        <w:ind w:left="-567" w:firstLine="851"/>
        <w:jc w:val="both"/>
        <w:rPr>
          <w:rFonts w:ascii="Times New Roman" w:eastAsia="Times New Roman" w:hAnsi="Times New Roman"/>
          <w:sz w:val="24"/>
          <w:szCs w:val="24"/>
          <w:lang w:eastAsia="ru-RU"/>
        </w:rPr>
      </w:pPr>
    </w:p>
    <w:p w:rsidR="00760F04" w:rsidRDefault="00760F04" w:rsidP="00905987">
      <w:pPr>
        <w:widowControl w:val="0"/>
        <w:overflowPunct w:val="0"/>
        <w:autoSpaceDE w:val="0"/>
        <w:autoSpaceDN w:val="0"/>
        <w:adjustRightInd w:val="0"/>
        <w:spacing w:after="0" w:line="240" w:lineRule="auto"/>
        <w:ind w:left="-567" w:right="45" w:firstLine="851"/>
        <w:jc w:val="center"/>
        <w:rPr>
          <w:rFonts w:ascii="Times New Roman" w:eastAsia="Times New Roman" w:hAnsi="Times New Roman"/>
          <w:sz w:val="24"/>
          <w:szCs w:val="24"/>
        </w:rPr>
      </w:pPr>
    </w:p>
    <w:p w:rsidR="00760F04" w:rsidRPr="00A43C44" w:rsidRDefault="00760F04" w:rsidP="00905987">
      <w:pPr>
        <w:spacing w:after="0" w:line="240" w:lineRule="auto"/>
        <w:ind w:left="-567"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A43C44">
        <w:rPr>
          <w:rFonts w:ascii="Times New Roman" w:eastAsia="Times New Roman" w:hAnsi="Times New Roman" w:cs="Times New Roman"/>
          <w:b/>
          <w:sz w:val="24"/>
          <w:szCs w:val="24"/>
          <w:lang w:eastAsia="ru-RU"/>
        </w:rPr>
        <w:t xml:space="preserve"> Проверка выполнения функций ГАБС, предусмотренных</w:t>
      </w:r>
    </w:p>
    <w:p w:rsidR="00760F04" w:rsidRDefault="00760F04" w:rsidP="00905987">
      <w:pPr>
        <w:spacing w:after="0" w:line="240" w:lineRule="auto"/>
        <w:ind w:left="-567" w:firstLine="851"/>
        <w:jc w:val="center"/>
        <w:rPr>
          <w:rFonts w:ascii="Times New Roman" w:eastAsia="Times New Roman" w:hAnsi="Times New Roman" w:cs="Times New Roman"/>
          <w:b/>
          <w:sz w:val="24"/>
          <w:szCs w:val="24"/>
          <w:lang w:eastAsia="ru-RU"/>
        </w:rPr>
      </w:pPr>
      <w:r w:rsidRPr="00A43C44">
        <w:rPr>
          <w:rFonts w:ascii="Times New Roman" w:eastAsia="Times New Roman" w:hAnsi="Times New Roman" w:cs="Times New Roman"/>
          <w:b/>
          <w:sz w:val="24"/>
          <w:szCs w:val="24"/>
          <w:lang w:eastAsia="ru-RU"/>
        </w:rPr>
        <w:t>законодательством и нормативно-правовыми актами</w:t>
      </w:r>
      <w:r w:rsidR="00D34549">
        <w:rPr>
          <w:rFonts w:ascii="Times New Roman" w:eastAsia="Times New Roman" w:hAnsi="Times New Roman" w:cs="Times New Roman"/>
          <w:b/>
          <w:sz w:val="24"/>
          <w:szCs w:val="24"/>
          <w:lang w:eastAsia="ru-RU"/>
        </w:rPr>
        <w:t>.</w:t>
      </w:r>
    </w:p>
    <w:p w:rsidR="00D34549" w:rsidRPr="00A43C44" w:rsidRDefault="00D34549" w:rsidP="00905987">
      <w:pPr>
        <w:spacing w:after="0" w:line="240" w:lineRule="auto"/>
        <w:ind w:left="-567" w:firstLine="851"/>
        <w:jc w:val="center"/>
        <w:rPr>
          <w:rFonts w:ascii="Times New Roman" w:eastAsia="Times New Roman" w:hAnsi="Times New Roman" w:cs="Times New Roman"/>
          <w:sz w:val="24"/>
          <w:szCs w:val="24"/>
          <w:lang w:eastAsia="ru-RU"/>
        </w:rPr>
      </w:pPr>
    </w:p>
    <w:p w:rsidR="00760F04" w:rsidRPr="00B05E30" w:rsidRDefault="00760F04" w:rsidP="00905987">
      <w:pPr>
        <w:tabs>
          <w:tab w:val="left" w:pos="851"/>
          <w:tab w:val="left" w:pos="885"/>
          <w:tab w:val="left" w:pos="6165"/>
          <w:tab w:val="left" w:pos="6660"/>
          <w:tab w:val="right" w:pos="10205"/>
        </w:tabs>
        <w:spacing w:after="0" w:line="240" w:lineRule="auto"/>
        <w:ind w:left="-567" w:firstLine="851"/>
        <w:jc w:val="both"/>
        <w:rPr>
          <w:rFonts w:ascii="Times New Roman" w:eastAsia="Times New Roman" w:hAnsi="Times New Roman" w:cs="Times New Roman"/>
          <w:sz w:val="24"/>
          <w:szCs w:val="24"/>
          <w:lang w:eastAsia="ru-RU"/>
        </w:rPr>
      </w:pPr>
      <w:r w:rsidRPr="00B05E30">
        <w:rPr>
          <w:rFonts w:ascii="Times New Roman" w:eastAsia="Times New Roman" w:hAnsi="Times New Roman" w:cs="Times New Roman"/>
          <w:sz w:val="24"/>
          <w:szCs w:val="24"/>
          <w:lang w:eastAsia="ru-RU"/>
        </w:rPr>
        <w:t xml:space="preserve">Решением Собрания депутатов Еткульского муниципального района  </w:t>
      </w:r>
      <w:r>
        <w:rPr>
          <w:rFonts w:ascii="Times New Roman" w:eastAsia="Times New Roman" w:hAnsi="Times New Roman" w:cs="Times New Roman"/>
          <w:sz w:val="24"/>
          <w:szCs w:val="24"/>
          <w:lang w:eastAsia="ru-RU"/>
        </w:rPr>
        <w:t>от 21.12.2016г. № 166</w:t>
      </w:r>
      <w:r w:rsidRPr="00B05E30">
        <w:rPr>
          <w:rFonts w:ascii="Times New Roman" w:eastAsia="Times New Roman" w:hAnsi="Times New Roman" w:cs="Times New Roman"/>
          <w:sz w:val="24"/>
          <w:szCs w:val="24"/>
          <w:lang w:eastAsia="ru-RU"/>
        </w:rPr>
        <w:t xml:space="preserve"> «О бюджете Еткульско</w:t>
      </w:r>
      <w:r>
        <w:rPr>
          <w:rFonts w:ascii="Times New Roman" w:eastAsia="Times New Roman" w:hAnsi="Times New Roman" w:cs="Times New Roman"/>
          <w:sz w:val="24"/>
          <w:szCs w:val="24"/>
          <w:lang w:eastAsia="ru-RU"/>
        </w:rPr>
        <w:t xml:space="preserve">го муниципального района на 2017 год и на плановый период 2018 и 2019 годов </w:t>
      </w:r>
      <w:r w:rsidRPr="00B05E30">
        <w:rPr>
          <w:rFonts w:ascii="Times New Roman" w:eastAsia="Times New Roman" w:hAnsi="Times New Roman" w:cs="Times New Roman"/>
          <w:sz w:val="24"/>
          <w:szCs w:val="24"/>
          <w:lang w:eastAsia="ru-RU"/>
        </w:rPr>
        <w:t xml:space="preserve">» утвержден  перечень главных администраторов доходов бюджета. </w:t>
      </w:r>
      <w:r w:rsidR="00FA4552">
        <w:rPr>
          <w:rFonts w:ascii="Times New Roman" w:eastAsia="Times New Roman" w:hAnsi="Times New Roman" w:cs="Times New Roman"/>
          <w:sz w:val="24"/>
          <w:szCs w:val="24"/>
          <w:lang w:eastAsia="ru-RU"/>
        </w:rPr>
        <w:t>Управление</w:t>
      </w:r>
      <w:r w:rsidR="00D34549">
        <w:rPr>
          <w:rFonts w:ascii="Times New Roman" w:eastAsia="Times New Roman" w:hAnsi="Times New Roman" w:cs="Times New Roman"/>
          <w:sz w:val="24"/>
          <w:szCs w:val="24"/>
          <w:lang w:eastAsia="ru-RU"/>
        </w:rPr>
        <w:t xml:space="preserve"> образования</w:t>
      </w:r>
      <w:r w:rsidR="00FA4552">
        <w:rPr>
          <w:rFonts w:ascii="Times New Roman" w:eastAsia="Times New Roman" w:hAnsi="Times New Roman" w:cs="Times New Roman"/>
          <w:sz w:val="24"/>
          <w:szCs w:val="24"/>
          <w:lang w:eastAsia="ru-RU"/>
        </w:rPr>
        <w:t xml:space="preserve"> администрации</w:t>
      </w:r>
      <w:r w:rsidRPr="00B05E30">
        <w:rPr>
          <w:rFonts w:ascii="Times New Roman" w:eastAsia="Times New Roman" w:hAnsi="Times New Roman" w:cs="Times New Roman"/>
          <w:sz w:val="24"/>
          <w:szCs w:val="24"/>
          <w:lang w:eastAsia="ru-RU"/>
        </w:rPr>
        <w:t xml:space="preserve"> Еткульског</w:t>
      </w:r>
      <w:r>
        <w:rPr>
          <w:rFonts w:ascii="Times New Roman" w:eastAsia="Times New Roman" w:hAnsi="Times New Roman" w:cs="Times New Roman"/>
          <w:sz w:val="24"/>
          <w:szCs w:val="24"/>
          <w:lang w:eastAsia="ru-RU"/>
        </w:rPr>
        <w:t>о муниципального района наделено</w:t>
      </w:r>
      <w:r w:rsidRPr="00B05E30">
        <w:rPr>
          <w:rFonts w:ascii="Times New Roman" w:eastAsia="Times New Roman" w:hAnsi="Times New Roman" w:cs="Times New Roman"/>
          <w:sz w:val="24"/>
          <w:szCs w:val="24"/>
          <w:lang w:eastAsia="ru-RU"/>
        </w:rPr>
        <w:t xml:space="preserve"> полномочиями  главного администратора бюджетных средств (ГАБС)   Еткульского муниципального р</w:t>
      </w:r>
      <w:r>
        <w:rPr>
          <w:rFonts w:ascii="Times New Roman" w:eastAsia="Times New Roman" w:hAnsi="Times New Roman" w:cs="Times New Roman"/>
          <w:sz w:val="24"/>
          <w:szCs w:val="24"/>
          <w:lang w:eastAsia="ru-RU"/>
        </w:rPr>
        <w:t>айона, с присвоением  КВСР - 643</w:t>
      </w:r>
      <w:r w:rsidRPr="00B05E30">
        <w:rPr>
          <w:rFonts w:ascii="Times New Roman" w:eastAsia="Times New Roman" w:hAnsi="Times New Roman" w:cs="Times New Roman"/>
          <w:sz w:val="24"/>
          <w:szCs w:val="24"/>
          <w:lang w:eastAsia="ru-RU"/>
        </w:rPr>
        <w:t xml:space="preserve">. </w:t>
      </w:r>
    </w:p>
    <w:p w:rsidR="002B6058" w:rsidRDefault="00760F04" w:rsidP="00EB1C15">
      <w:pPr>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со ст.16</w:t>
      </w:r>
      <w:r w:rsidR="00FA4552">
        <w:rPr>
          <w:rFonts w:ascii="Times New Roman" w:eastAsia="Times New Roman" w:hAnsi="Times New Roman" w:cs="Times New Roman"/>
          <w:sz w:val="24"/>
          <w:szCs w:val="24"/>
          <w:lang w:eastAsia="ru-RU"/>
        </w:rPr>
        <w:t>0.1. БК РФ   Управление образования</w:t>
      </w:r>
      <w:r>
        <w:rPr>
          <w:rFonts w:ascii="Times New Roman" w:eastAsia="Times New Roman" w:hAnsi="Times New Roman" w:cs="Times New Roman"/>
          <w:sz w:val="24"/>
          <w:szCs w:val="24"/>
          <w:lang w:eastAsia="ru-RU"/>
        </w:rPr>
        <w:t xml:space="preserve">    осуществляет функции администратора доходов   и   обеспечивает  исполнение функций  по принятию решений о зачёте платежей в бюджет и предоставлении  уведомлений  в орган Федерального казначейства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для обеспечения  исполнения функций  администратора доходов  бюджета  по кодам бюджетной классификации РФ</w:t>
      </w:r>
      <w:r w:rsidR="002B6058">
        <w:rPr>
          <w:rFonts w:ascii="Times New Roman" w:eastAsia="Times New Roman" w:hAnsi="Times New Roman" w:cs="Times New Roman"/>
          <w:sz w:val="24"/>
          <w:szCs w:val="24"/>
          <w:lang w:eastAsia="ru-RU"/>
        </w:rPr>
        <w:t>.</w:t>
      </w:r>
    </w:p>
    <w:p w:rsidR="00FA4552" w:rsidRDefault="00FA4552" w:rsidP="00EB1C15">
      <w:pPr>
        <w:spacing w:after="0"/>
        <w:ind w:left="-567" w:firstLine="851"/>
        <w:jc w:val="both"/>
        <w:rPr>
          <w:rFonts w:ascii="Times New Roman" w:eastAsia="Times New Roman" w:hAnsi="Times New Roman"/>
          <w:b/>
          <w:color w:val="C00000"/>
          <w:sz w:val="24"/>
          <w:szCs w:val="24"/>
        </w:rPr>
      </w:pPr>
      <w:r>
        <w:rPr>
          <w:rFonts w:ascii="Times New Roman" w:eastAsia="Times New Roman" w:hAnsi="Times New Roman"/>
          <w:b/>
          <w:color w:val="C00000"/>
          <w:sz w:val="24"/>
          <w:szCs w:val="24"/>
        </w:rPr>
        <w:lastRenderedPageBreak/>
        <w:t>4.</w:t>
      </w:r>
      <w:r w:rsidRPr="00472E9A">
        <w:rPr>
          <w:rFonts w:ascii="Times New Roman" w:eastAsia="Times New Roman" w:hAnsi="Times New Roman"/>
          <w:b/>
          <w:color w:val="C00000"/>
          <w:sz w:val="24"/>
          <w:szCs w:val="24"/>
        </w:rPr>
        <w:t>Анализ бюджетной деятельности по формам</w:t>
      </w:r>
      <w:r>
        <w:rPr>
          <w:rFonts w:ascii="Times New Roman" w:eastAsia="Times New Roman" w:hAnsi="Times New Roman"/>
          <w:b/>
          <w:color w:val="C00000"/>
          <w:sz w:val="24"/>
          <w:szCs w:val="24"/>
        </w:rPr>
        <w:t xml:space="preserve"> годовой</w:t>
      </w:r>
      <w:r w:rsidRPr="00472E9A">
        <w:rPr>
          <w:rFonts w:ascii="Times New Roman" w:eastAsia="Times New Roman" w:hAnsi="Times New Roman"/>
          <w:b/>
          <w:color w:val="C00000"/>
          <w:sz w:val="24"/>
          <w:szCs w:val="24"/>
        </w:rPr>
        <w:t xml:space="preserve"> бюджетной отчетности</w:t>
      </w:r>
      <w:r>
        <w:rPr>
          <w:rFonts w:ascii="Times New Roman" w:eastAsia="Times New Roman" w:hAnsi="Times New Roman"/>
          <w:b/>
          <w:color w:val="C00000"/>
          <w:sz w:val="24"/>
          <w:szCs w:val="24"/>
        </w:rPr>
        <w:t>.</w:t>
      </w:r>
    </w:p>
    <w:p w:rsidR="00FA4552" w:rsidRPr="00472E9A" w:rsidRDefault="00FA4552" w:rsidP="00EB1C15">
      <w:pPr>
        <w:tabs>
          <w:tab w:val="left" w:pos="885"/>
          <w:tab w:val="left" w:pos="6165"/>
          <w:tab w:val="left" w:pos="6660"/>
          <w:tab w:val="right" w:pos="10205"/>
        </w:tabs>
        <w:spacing w:after="0" w:line="240" w:lineRule="auto"/>
        <w:ind w:left="-567" w:firstLine="851"/>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4.1  исполнение плановых назначений по доходам.</w:t>
      </w:r>
    </w:p>
    <w:p w:rsidR="00FA4552" w:rsidRDefault="00FA4552" w:rsidP="00905987">
      <w:pPr>
        <w:widowControl w:val="0"/>
        <w:overflowPunct w:val="0"/>
        <w:autoSpaceDE w:val="0"/>
        <w:autoSpaceDN w:val="0"/>
        <w:adjustRightInd w:val="0"/>
        <w:spacing w:after="0" w:line="240" w:lineRule="auto"/>
        <w:ind w:left="-567" w:right="45" w:firstLine="851"/>
        <w:jc w:val="center"/>
        <w:rPr>
          <w:rFonts w:ascii="Times New Roman" w:eastAsia="Times New Roman" w:hAnsi="Times New Roman"/>
          <w:sz w:val="24"/>
          <w:szCs w:val="24"/>
        </w:rPr>
      </w:pPr>
    </w:p>
    <w:p w:rsidR="00760F04" w:rsidRDefault="00760F04" w:rsidP="00905987">
      <w:pPr>
        <w:ind w:left="-567" w:firstLine="851"/>
        <w:jc w:val="both"/>
        <w:rPr>
          <w:rFonts w:ascii="Times New Roman" w:hAnsi="Times New Roman"/>
          <w:color w:val="1D1B11"/>
          <w:sz w:val="24"/>
          <w:szCs w:val="24"/>
        </w:rPr>
      </w:pPr>
      <w:r>
        <w:rPr>
          <w:rFonts w:ascii="Times New Roman" w:eastAsia="Times New Roman" w:hAnsi="Times New Roman" w:cs="Times New Roman"/>
          <w:sz w:val="24"/>
          <w:szCs w:val="24"/>
          <w:lang w:eastAsia="ru-RU"/>
        </w:rPr>
        <w:t xml:space="preserve">Согласно  Отчёта об исполнении  бюджета  главного администратора  доходов бюджета  01.01.2018г.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ф. 0503127) на лицевой счёт Управления образования поступили доходы в сумме  </w:t>
      </w:r>
      <w:r w:rsidR="00FA4552">
        <w:rPr>
          <w:rFonts w:ascii="Times New Roman" w:eastAsia="Times New Roman" w:hAnsi="Times New Roman" w:cs="Times New Roman"/>
          <w:color w:val="FF0000"/>
          <w:sz w:val="24"/>
          <w:szCs w:val="24"/>
          <w:lang w:eastAsia="ru-RU"/>
        </w:rPr>
        <w:t>245225,52</w:t>
      </w:r>
      <w:r>
        <w:rPr>
          <w:rFonts w:ascii="Times New Roman" w:eastAsia="Times New Roman" w:hAnsi="Times New Roman" w:cs="Times New Roman"/>
          <w:sz w:val="24"/>
          <w:szCs w:val="24"/>
          <w:lang w:eastAsia="ru-RU"/>
        </w:rPr>
        <w:t xml:space="preserve"> тыс. рублей</w:t>
      </w:r>
      <w:r>
        <w:rPr>
          <w:rFonts w:ascii="Times New Roman" w:hAnsi="Times New Roman"/>
          <w:color w:val="1D1B11"/>
          <w:sz w:val="24"/>
          <w:szCs w:val="24"/>
        </w:rPr>
        <w:t>, в том числе :</w:t>
      </w:r>
    </w:p>
    <w:p w:rsidR="009C0AAE" w:rsidRDefault="00760F04" w:rsidP="00905987">
      <w:pPr>
        <w:spacing w:after="0" w:line="240" w:lineRule="auto"/>
        <w:ind w:left="-567" w:firstLine="851"/>
        <w:jc w:val="both"/>
        <w:rPr>
          <w:rFonts w:ascii="Times New Roman" w:hAnsi="Times New Roman"/>
          <w:color w:val="1D1B11"/>
          <w:sz w:val="24"/>
          <w:szCs w:val="24"/>
        </w:rPr>
      </w:pPr>
      <w:r>
        <w:rPr>
          <w:rFonts w:ascii="Times New Roman" w:hAnsi="Times New Roman"/>
          <w:color w:val="1D1B11"/>
          <w:sz w:val="24"/>
          <w:szCs w:val="24"/>
        </w:rPr>
        <w:t>-</w:t>
      </w:r>
      <w:r w:rsidR="00FA4552">
        <w:rPr>
          <w:rFonts w:ascii="Times New Roman" w:hAnsi="Times New Roman"/>
          <w:color w:val="1D1B11"/>
          <w:sz w:val="24"/>
          <w:szCs w:val="24"/>
        </w:rPr>
        <w:t xml:space="preserve"> 9766,7тыс.</w:t>
      </w:r>
      <w:r w:rsidR="009C0AAE">
        <w:rPr>
          <w:rFonts w:ascii="Times New Roman" w:hAnsi="Times New Roman"/>
          <w:color w:val="1D1B11"/>
          <w:sz w:val="24"/>
          <w:szCs w:val="24"/>
        </w:rPr>
        <w:t xml:space="preserve"> рублей родительская плата за питание школьников;</w:t>
      </w:r>
    </w:p>
    <w:p w:rsidR="009C0AAE" w:rsidRDefault="00FA4552" w:rsidP="00905987">
      <w:pPr>
        <w:spacing w:after="0" w:line="240" w:lineRule="auto"/>
        <w:ind w:left="-567" w:firstLine="851"/>
        <w:jc w:val="both"/>
        <w:rPr>
          <w:rFonts w:ascii="Times New Roman" w:hAnsi="Times New Roman"/>
          <w:color w:val="1D1B11"/>
          <w:sz w:val="24"/>
          <w:szCs w:val="24"/>
        </w:rPr>
      </w:pPr>
      <w:r>
        <w:rPr>
          <w:rFonts w:ascii="Times New Roman" w:hAnsi="Times New Roman"/>
          <w:color w:val="1D1B11"/>
          <w:sz w:val="24"/>
          <w:szCs w:val="24"/>
        </w:rPr>
        <w:t>- 169,27 тыс. р</w:t>
      </w:r>
      <w:r w:rsidR="009C0AAE">
        <w:rPr>
          <w:rFonts w:ascii="Times New Roman" w:hAnsi="Times New Roman"/>
          <w:color w:val="1D1B11"/>
          <w:sz w:val="24"/>
          <w:szCs w:val="24"/>
        </w:rPr>
        <w:t>убл</w:t>
      </w:r>
      <w:r>
        <w:rPr>
          <w:rFonts w:ascii="Times New Roman" w:hAnsi="Times New Roman"/>
          <w:color w:val="1D1B11"/>
          <w:sz w:val="24"/>
          <w:szCs w:val="24"/>
        </w:rPr>
        <w:t>ей</w:t>
      </w:r>
      <w:r w:rsidR="009C0AAE">
        <w:rPr>
          <w:rFonts w:ascii="Times New Roman" w:hAnsi="Times New Roman"/>
          <w:color w:val="1D1B11"/>
          <w:sz w:val="24"/>
          <w:szCs w:val="24"/>
        </w:rPr>
        <w:t>возврат ФСС;</w:t>
      </w:r>
    </w:p>
    <w:p w:rsidR="009C0AAE" w:rsidRDefault="009C0AAE" w:rsidP="00905987">
      <w:pPr>
        <w:spacing w:after="0" w:line="240" w:lineRule="auto"/>
        <w:ind w:left="-567" w:firstLine="851"/>
        <w:jc w:val="both"/>
        <w:rPr>
          <w:rFonts w:ascii="Times New Roman" w:hAnsi="Times New Roman"/>
          <w:color w:val="1D1B11"/>
          <w:sz w:val="24"/>
          <w:szCs w:val="24"/>
        </w:rPr>
      </w:pPr>
      <w:r>
        <w:rPr>
          <w:rFonts w:ascii="Times New Roman" w:hAnsi="Times New Roman"/>
          <w:color w:val="1D1B11"/>
          <w:sz w:val="24"/>
          <w:szCs w:val="24"/>
        </w:rPr>
        <w:t>-3,2 тыс. рублей невыясненные доходы</w:t>
      </w:r>
    </w:p>
    <w:p w:rsidR="009C0AAE" w:rsidRDefault="009C0AAE" w:rsidP="00905987">
      <w:pPr>
        <w:spacing w:after="0" w:line="240" w:lineRule="auto"/>
        <w:ind w:left="-567" w:firstLine="851"/>
        <w:jc w:val="both"/>
        <w:rPr>
          <w:rFonts w:ascii="Times New Roman" w:hAnsi="Times New Roman"/>
          <w:color w:val="1D1B11"/>
          <w:sz w:val="24"/>
          <w:szCs w:val="24"/>
        </w:rPr>
      </w:pPr>
      <w:r>
        <w:rPr>
          <w:rFonts w:ascii="Times New Roman" w:hAnsi="Times New Roman"/>
          <w:color w:val="1D1B11"/>
          <w:sz w:val="24"/>
          <w:szCs w:val="24"/>
        </w:rPr>
        <w:t>-7346,6 тыс. рублей субсидия из Министерства образования и науки Челябинской области;</w:t>
      </w:r>
    </w:p>
    <w:p w:rsidR="009C0AAE" w:rsidRDefault="009C0AAE" w:rsidP="00905987">
      <w:pPr>
        <w:spacing w:after="0" w:line="240" w:lineRule="auto"/>
        <w:ind w:left="-567" w:firstLine="851"/>
        <w:jc w:val="both"/>
        <w:rPr>
          <w:rFonts w:ascii="Times New Roman" w:hAnsi="Times New Roman"/>
          <w:color w:val="1D1B11"/>
          <w:sz w:val="24"/>
          <w:szCs w:val="24"/>
        </w:rPr>
      </w:pPr>
      <w:r>
        <w:rPr>
          <w:rFonts w:ascii="Times New Roman" w:hAnsi="Times New Roman"/>
          <w:color w:val="1D1B11"/>
          <w:sz w:val="24"/>
          <w:szCs w:val="24"/>
        </w:rPr>
        <w:t>-225250,0 тыс. рублейсубвенция из Министерства образования и науки Челябинской области</w:t>
      </w:r>
    </w:p>
    <w:p w:rsidR="009C0AAE" w:rsidRDefault="00D34549" w:rsidP="00905987">
      <w:pPr>
        <w:spacing w:after="0" w:line="240" w:lineRule="auto"/>
        <w:ind w:left="-567" w:firstLine="851"/>
        <w:jc w:val="both"/>
        <w:rPr>
          <w:rFonts w:ascii="Times New Roman" w:hAnsi="Times New Roman"/>
          <w:color w:val="1D1B11"/>
          <w:sz w:val="24"/>
          <w:szCs w:val="24"/>
        </w:rPr>
      </w:pPr>
      <w:r>
        <w:rPr>
          <w:rFonts w:ascii="Times New Roman" w:hAnsi="Times New Roman"/>
          <w:color w:val="1D1B11"/>
          <w:sz w:val="24"/>
          <w:szCs w:val="24"/>
        </w:rPr>
        <w:t xml:space="preserve">- </w:t>
      </w:r>
      <w:r w:rsidR="009C0AAE">
        <w:rPr>
          <w:rFonts w:ascii="Times New Roman" w:hAnsi="Times New Roman"/>
          <w:color w:val="1D1B11"/>
          <w:sz w:val="24"/>
          <w:szCs w:val="24"/>
        </w:rPr>
        <w:t>2669,6 тыс. рублейсубсидия из Министерства образования и науки Челябинской области;</w:t>
      </w:r>
    </w:p>
    <w:p w:rsidR="00760F04" w:rsidRDefault="00760F04" w:rsidP="00905987">
      <w:pPr>
        <w:spacing w:after="0" w:line="240" w:lineRule="auto"/>
        <w:ind w:left="-567" w:firstLine="851"/>
        <w:jc w:val="both"/>
        <w:rPr>
          <w:rFonts w:ascii="Times New Roman" w:eastAsia="Times New Roman" w:hAnsi="Times New Roman"/>
          <w:sz w:val="24"/>
          <w:szCs w:val="24"/>
        </w:rPr>
      </w:pPr>
      <w:r>
        <w:rPr>
          <w:rFonts w:ascii="Times New Roman" w:hAnsi="Times New Roman"/>
          <w:color w:val="1D1B11"/>
          <w:sz w:val="24"/>
          <w:szCs w:val="24"/>
        </w:rPr>
        <w:t xml:space="preserve"> Данные ф. 050127 « Отчёт об исполнении бюджета» подтверждены  данными  ф. 0503110 « справка по заключению счетов  бюджетного учёта отчётного фин. года» на 01.01.2018г.</w:t>
      </w:r>
    </w:p>
    <w:p w:rsidR="00B06326" w:rsidRPr="007722BF" w:rsidRDefault="00B06326" w:rsidP="009F38D2">
      <w:pPr>
        <w:tabs>
          <w:tab w:val="left" w:pos="930"/>
        </w:tabs>
        <w:spacing w:after="0" w:line="240" w:lineRule="auto"/>
        <w:jc w:val="center"/>
        <w:rPr>
          <w:rFonts w:ascii="Times New Roman" w:eastAsia="Times New Roman" w:hAnsi="Times New Roman" w:cs="Times New Roman"/>
          <w:b/>
          <w:sz w:val="24"/>
          <w:szCs w:val="24"/>
          <w:lang w:eastAsia="ru-RU"/>
        </w:rPr>
      </w:pPr>
      <w:r w:rsidRPr="007722BF">
        <w:rPr>
          <w:rFonts w:ascii="Times New Roman" w:eastAsia="Times New Roman" w:hAnsi="Times New Roman"/>
          <w:sz w:val="24"/>
          <w:szCs w:val="24"/>
          <w:lang w:eastAsia="ru-RU"/>
        </w:rPr>
        <w:tab/>
      </w:r>
    </w:p>
    <w:p w:rsidR="009F38D2" w:rsidRPr="00076215" w:rsidRDefault="009F38D2" w:rsidP="009F38D2">
      <w:pPr>
        <w:pStyle w:val="ab"/>
        <w:jc w:val="center"/>
        <w:rPr>
          <w:rFonts w:ascii="Times New Roman" w:hAnsi="Times New Roman"/>
          <w:b/>
          <w:color w:val="FF0000"/>
          <w:sz w:val="24"/>
          <w:szCs w:val="24"/>
        </w:rPr>
      </w:pPr>
      <w:r w:rsidRPr="00076215">
        <w:rPr>
          <w:rFonts w:ascii="Times New Roman" w:hAnsi="Times New Roman"/>
          <w:b/>
          <w:color w:val="FF0000"/>
          <w:sz w:val="24"/>
          <w:szCs w:val="24"/>
        </w:rPr>
        <w:t>5. Ведение  Реестра расходных обязательств.</w:t>
      </w:r>
    </w:p>
    <w:p w:rsidR="009F38D2" w:rsidRPr="00076215" w:rsidRDefault="009F38D2" w:rsidP="009F38D2">
      <w:pPr>
        <w:pStyle w:val="ab"/>
        <w:jc w:val="center"/>
        <w:rPr>
          <w:rFonts w:ascii="Times New Roman" w:hAnsi="Times New Roman"/>
          <w:b/>
          <w:color w:val="FF0000"/>
          <w:sz w:val="24"/>
          <w:szCs w:val="24"/>
        </w:rPr>
      </w:pPr>
      <w:r w:rsidRPr="00076215">
        <w:rPr>
          <w:rFonts w:ascii="Times New Roman" w:hAnsi="Times New Roman"/>
          <w:b/>
          <w:color w:val="FF0000"/>
          <w:sz w:val="24"/>
          <w:szCs w:val="24"/>
        </w:rPr>
        <w:t>Правомерность  составления   бюджетной  росписи.</w:t>
      </w:r>
    </w:p>
    <w:p w:rsidR="009F38D2" w:rsidRPr="00076215" w:rsidRDefault="009F38D2" w:rsidP="009F38D2">
      <w:pPr>
        <w:pStyle w:val="ab"/>
        <w:jc w:val="center"/>
        <w:rPr>
          <w:rFonts w:ascii="Times New Roman" w:hAnsi="Times New Roman"/>
          <w:b/>
          <w:color w:val="FF0000"/>
          <w:sz w:val="24"/>
          <w:szCs w:val="24"/>
        </w:rPr>
      </w:pPr>
      <w:r w:rsidRPr="00076215">
        <w:rPr>
          <w:rFonts w:ascii="Times New Roman" w:hAnsi="Times New Roman"/>
          <w:b/>
          <w:color w:val="FF0000"/>
          <w:sz w:val="24"/>
          <w:szCs w:val="24"/>
        </w:rPr>
        <w:t xml:space="preserve">Доведение  бюджетных обязательств и </w:t>
      </w:r>
      <w:r w:rsidR="009C0AAE">
        <w:rPr>
          <w:rFonts w:ascii="Times New Roman" w:hAnsi="Times New Roman"/>
          <w:b/>
          <w:color w:val="FF0000"/>
          <w:sz w:val="24"/>
          <w:szCs w:val="24"/>
        </w:rPr>
        <w:t>денежных обязательств.</w:t>
      </w:r>
    </w:p>
    <w:p w:rsidR="009F38D2" w:rsidRPr="005B40D1" w:rsidRDefault="009F38D2" w:rsidP="00B06326">
      <w:pPr>
        <w:tabs>
          <w:tab w:val="left" w:pos="930"/>
        </w:tabs>
        <w:spacing w:after="0" w:line="240" w:lineRule="auto"/>
        <w:jc w:val="center"/>
        <w:rPr>
          <w:rFonts w:ascii="Times New Roman" w:eastAsia="Times New Roman" w:hAnsi="Times New Roman" w:cs="Times New Roman"/>
          <w:b/>
          <w:lang w:eastAsia="ru-RU"/>
        </w:rPr>
      </w:pPr>
    </w:p>
    <w:p w:rsidR="009F38D2" w:rsidRDefault="008E0E14" w:rsidP="008E0E14">
      <w:pPr>
        <w:widowControl w:val="0"/>
        <w:overflowPunct w:val="0"/>
        <w:autoSpaceDE w:val="0"/>
        <w:autoSpaceDN w:val="0"/>
        <w:adjustRightInd w:val="0"/>
        <w:spacing w:after="0" w:line="240" w:lineRule="auto"/>
        <w:ind w:left="-567" w:right="45"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38D2" w:rsidRPr="00CA050A">
        <w:rPr>
          <w:rFonts w:ascii="Times New Roman" w:eastAsia="Times New Roman" w:hAnsi="Times New Roman" w:cs="Times New Roman"/>
          <w:sz w:val="24"/>
          <w:szCs w:val="24"/>
          <w:lang w:eastAsia="ru-RU"/>
        </w:rPr>
        <w:t>Проверка про</w:t>
      </w:r>
      <w:r w:rsidR="009F38D2">
        <w:rPr>
          <w:rFonts w:ascii="Times New Roman" w:eastAsia="Times New Roman" w:hAnsi="Times New Roman" w:cs="Times New Roman"/>
          <w:sz w:val="24"/>
          <w:szCs w:val="24"/>
          <w:lang w:eastAsia="ru-RU"/>
        </w:rPr>
        <w:t>ведена на основании  данных  годового отчёта  по формам:</w:t>
      </w:r>
    </w:p>
    <w:p w:rsidR="009F38D2" w:rsidRDefault="009F38D2" w:rsidP="008E0E14">
      <w:pPr>
        <w:widowControl w:val="0"/>
        <w:overflowPunct w:val="0"/>
        <w:autoSpaceDE w:val="0"/>
        <w:autoSpaceDN w:val="0"/>
        <w:adjustRightInd w:val="0"/>
        <w:spacing w:after="0" w:line="240" w:lineRule="auto"/>
        <w:ind w:left="-567" w:right="45"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-050163 «сведения об изменениях бюджетной росписи главного  распорядителя, получателя бюджетных средств:</w:t>
      </w:r>
    </w:p>
    <w:p w:rsidR="009F38D2" w:rsidRDefault="009F38D2" w:rsidP="008E0E14">
      <w:pPr>
        <w:widowControl w:val="0"/>
        <w:overflowPunct w:val="0"/>
        <w:autoSpaceDE w:val="0"/>
        <w:autoSpaceDN w:val="0"/>
        <w:adjustRightInd w:val="0"/>
        <w:spacing w:after="0" w:line="240" w:lineRule="auto"/>
        <w:ind w:left="-567" w:right="45" w:firstLine="708"/>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-050128 « отчёт о бюджетных обязательствах»</w:t>
      </w:r>
      <w:r w:rsidR="003B5546">
        <w:rPr>
          <w:rFonts w:ascii="Times New Roman" w:eastAsia="Times New Roman" w:hAnsi="Times New Roman" w:cs="Times New Roman"/>
          <w:sz w:val="24"/>
          <w:szCs w:val="24"/>
          <w:lang w:eastAsia="ru-RU"/>
        </w:rPr>
        <w:t>.</w:t>
      </w:r>
    </w:p>
    <w:p w:rsidR="00B06326" w:rsidRPr="00A52620" w:rsidRDefault="00B06326" w:rsidP="008E0E14">
      <w:pPr>
        <w:pStyle w:val="ab"/>
        <w:ind w:left="-567" w:firstLine="708"/>
        <w:jc w:val="center"/>
        <w:rPr>
          <w:rFonts w:ascii="Times New Roman" w:hAnsi="Times New Roman"/>
        </w:rPr>
      </w:pPr>
    </w:p>
    <w:p w:rsidR="00103266" w:rsidRDefault="008E0E14" w:rsidP="008E0E14">
      <w:pPr>
        <w:tabs>
          <w:tab w:val="left" w:pos="930"/>
        </w:tabs>
        <w:spacing w:line="24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6326" w:rsidRPr="008F6A1B">
        <w:rPr>
          <w:rFonts w:ascii="Times New Roman" w:eastAsia="Times New Roman" w:hAnsi="Times New Roman" w:cs="Times New Roman"/>
          <w:sz w:val="24"/>
          <w:szCs w:val="24"/>
          <w:lang w:eastAsia="ru-RU"/>
        </w:rPr>
        <w:t>В</w:t>
      </w:r>
      <w:r w:rsidR="00B06326">
        <w:rPr>
          <w:rFonts w:ascii="Times New Roman" w:eastAsia="Times New Roman" w:hAnsi="Times New Roman" w:cs="Times New Roman"/>
          <w:sz w:val="24"/>
          <w:szCs w:val="24"/>
          <w:lang w:eastAsia="ru-RU"/>
        </w:rPr>
        <w:t xml:space="preserve">о исполнение ст. </w:t>
      </w:r>
      <w:r w:rsidR="007722BF">
        <w:rPr>
          <w:rFonts w:ascii="Times New Roman" w:eastAsia="Times New Roman" w:hAnsi="Times New Roman" w:cs="Times New Roman"/>
          <w:sz w:val="24"/>
          <w:szCs w:val="24"/>
          <w:lang w:eastAsia="ru-RU"/>
        </w:rPr>
        <w:t>87. БК РФ  в Управлении образования</w:t>
      </w:r>
      <w:r w:rsidR="001173A8">
        <w:rPr>
          <w:rFonts w:ascii="Times New Roman" w:eastAsia="Times New Roman" w:hAnsi="Times New Roman" w:cs="Times New Roman"/>
          <w:sz w:val="24"/>
          <w:szCs w:val="24"/>
          <w:lang w:eastAsia="ru-RU"/>
        </w:rPr>
        <w:t xml:space="preserve">  </w:t>
      </w:r>
      <w:r w:rsidR="00B06326" w:rsidRPr="008F6A1B">
        <w:rPr>
          <w:rFonts w:ascii="Times New Roman" w:eastAsia="Times New Roman" w:hAnsi="Times New Roman" w:cs="Times New Roman"/>
          <w:sz w:val="24"/>
          <w:szCs w:val="24"/>
          <w:lang w:eastAsia="ru-RU"/>
        </w:rPr>
        <w:t>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w:t>
      </w:r>
      <w:r w:rsidR="00B06326">
        <w:rPr>
          <w:rFonts w:ascii="Times New Roman" w:eastAsia="Times New Roman" w:hAnsi="Times New Roman" w:cs="Times New Roman"/>
          <w:sz w:val="24"/>
          <w:szCs w:val="24"/>
          <w:lang w:eastAsia="ru-RU"/>
        </w:rPr>
        <w:t xml:space="preserve">008г. № 97-П  « Об утверждении </w:t>
      </w:r>
      <w:proofErr w:type="gramStart"/>
      <w:r w:rsidR="00B06326">
        <w:rPr>
          <w:rFonts w:ascii="Times New Roman" w:eastAsia="Times New Roman" w:hAnsi="Times New Roman" w:cs="Times New Roman"/>
          <w:sz w:val="24"/>
          <w:szCs w:val="24"/>
          <w:lang w:eastAsia="ru-RU"/>
        </w:rPr>
        <w:t>П</w:t>
      </w:r>
      <w:r w:rsidR="00B06326" w:rsidRPr="008F6A1B">
        <w:rPr>
          <w:rFonts w:ascii="Times New Roman" w:eastAsia="Times New Roman" w:hAnsi="Times New Roman" w:cs="Times New Roman"/>
          <w:sz w:val="24"/>
          <w:szCs w:val="24"/>
          <w:lang w:eastAsia="ru-RU"/>
        </w:rPr>
        <w:t>орядка ведения реестра расходных  обязательств Челябинской области</w:t>
      </w:r>
      <w:proofErr w:type="gramEnd"/>
      <w:r w:rsidR="00B06326" w:rsidRPr="008F6A1B">
        <w:rPr>
          <w:rFonts w:ascii="Times New Roman" w:eastAsia="Times New Roman" w:hAnsi="Times New Roman" w:cs="Times New Roman"/>
          <w:sz w:val="24"/>
          <w:szCs w:val="24"/>
          <w:lang w:eastAsia="ru-RU"/>
        </w:rPr>
        <w:t>»</w:t>
      </w:r>
      <w:r w:rsidR="00B06326">
        <w:rPr>
          <w:rFonts w:ascii="Times New Roman" w:eastAsia="Times New Roman" w:hAnsi="Times New Roman" w:cs="Times New Roman"/>
          <w:sz w:val="24"/>
          <w:szCs w:val="24"/>
          <w:lang w:eastAsia="ru-RU"/>
        </w:rPr>
        <w:t>.</w:t>
      </w:r>
    </w:p>
    <w:p w:rsidR="00765900" w:rsidRPr="00EB1C15" w:rsidRDefault="008E0E14" w:rsidP="008E0E14">
      <w:pPr>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6326" w:rsidRPr="00BE31F9">
        <w:rPr>
          <w:rFonts w:ascii="Times New Roman" w:eastAsia="Times New Roman" w:hAnsi="Times New Roman" w:cs="Times New Roman"/>
          <w:sz w:val="24"/>
          <w:szCs w:val="24"/>
          <w:lang w:eastAsia="ru-RU"/>
        </w:rPr>
        <w:t>Финансово-хозяйственная деятельность Управле</w:t>
      </w:r>
      <w:r w:rsidR="00B06326">
        <w:rPr>
          <w:rFonts w:ascii="Times New Roman" w:eastAsia="Times New Roman" w:hAnsi="Times New Roman" w:cs="Times New Roman"/>
          <w:sz w:val="24"/>
          <w:szCs w:val="24"/>
          <w:lang w:eastAsia="ru-RU"/>
        </w:rPr>
        <w:t xml:space="preserve">ния </w:t>
      </w:r>
      <w:r w:rsidR="007722BF">
        <w:rPr>
          <w:rFonts w:ascii="Times New Roman" w:eastAsia="Times New Roman" w:hAnsi="Times New Roman" w:cs="Times New Roman"/>
          <w:sz w:val="24"/>
          <w:szCs w:val="24"/>
          <w:lang w:eastAsia="ru-RU"/>
        </w:rPr>
        <w:t>образования</w:t>
      </w:r>
      <w:r w:rsidR="00B06326" w:rsidRPr="00BE31F9">
        <w:rPr>
          <w:rFonts w:ascii="Times New Roman" w:eastAsia="Times New Roman" w:hAnsi="Times New Roman" w:cs="Times New Roman"/>
          <w:sz w:val="24"/>
          <w:szCs w:val="24"/>
          <w:lang w:eastAsia="ru-RU"/>
        </w:rPr>
        <w:t xml:space="preserve"> осуществляется в соответствии с утве</w:t>
      </w:r>
      <w:r w:rsidR="00B06326">
        <w:rPr>
          <w:rFonts w:ascii="Times New Roman" w:eastAsia="Times New Roman" w:hAnsi="Times New Roman" w:cs="Times New Roman"/>
          <w:sz w:val="24"/>
          <w:szCs w:val="24"/>
          <w:lang w:eastAsia="ru-RU"/>
        </w:rPr>
        <w:t>рждённой сметой расходов на 2017</w:t>
      </w:r>
      <w:r w:rsidR="00B06326" w:rsidRPr="00BE31F9">
        <w:rPr>
          <w:rFonts w:ascii="Times New Roman" w:eastAsia="Times New Roman" w:hAnsi="Times New Roman" w:cs="Times New Roman"/>
          <w:sz w:val="24"/>
          <w:szCs w:val="24"/>
          <w:lang w:eastAsia="ru-RU"/>
        </w:rPr>
        <w:t xml:space="preserve"> год.   Составление и ведение бюджетной росписи ГАБС производилось в соответствии со ст. 219.1 БК РФ</w:t>
      </w:r>
      <w:r w:rsidR="00765900">
        <w:rPr>
          <w:rFonts w:ascii="Times New Roman" w:eastAsia="Times New Roman" w:hAnsi="Times New Roman" w:cs="Times New Roman"/>
          <w:sz w:val="24"/>
          <w:szCs w:val="24"/>
          <w:lang w:eastAsia="ru-RU"/>
        </w:rPr>
        <w:t xml:space="preserve"> </w:t>
      </w:r>
      <w:r w:rsidR="00765900" w:rsidRPr="00EB1C15">
        <w:rPr>
          <w:rFonts w:ascii="Times New Roman" w:eastAsia="Times New Roman" w:hAnsi="Times New Roman" w:cs="Times New Roman"/>
          <w:sz w:val="24"/>
          <w:szCs w:val="24"/>
          <w:lang w:eastAsia="ru-RU"/>
        </w:rPr>
        <w:t xml:space="preserve">и  «Порядком ведения бюджетной росписи», утвержденным Собранием депутатов Еткульского муниципального района от 20.01.2011г. №118. </w:t>
      </w:r>
    </w:p>
    <w:p w:rsidR="009C0AAE" w:rsidRPr="00BE31F9" w:rsidRDefault="008E0E14" w:rsidP="008E0E14">
      <w:pPr>
        <w:tabs>
          <w:tab w:val="left" w:pos="930"/>
        </w:tabs>
        <w:spacing w:after="0" w:line="24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6326">
        <w:rPr>
          <w:rFonts w:ascii="Times New Roman" w:eastAsia="Times New Roman" w:hAnsi="Times New Roman" w:cs="Times New Roman"/>
          <w:sz w:val="24"/>
          <w:szCs w:val="24"/>
          <w:lang w:eastAsia="ru-RU"/>
        </w:rPr>
        <w:t xml:space="preserve">В Управлении </w:t>
      </w:r>
      <w:r w:rsidR="00B06326" w:rsidRPr="00BE31F9">
        <w:rPr>
          <w:rFonts w:ascii="Times New Roman" w:eastAsia="Times New Roman" w:hAnsi="Times New Roman" w:cs="Times New Roman"/>
          <w:sz w:val="24"/>
          <w:szCs w:val="24"/>
          <w:lang w:eastAsia="ru-RU"/>
        </w:rPr>
        <w:t>составлена  сводная бюджетная роспись расходов и сводный реестр лимитов бюджетных обязательств</w:t>
      </w:r>
      <w:proofErr w:type="gramStart"/>
      <w:r w:rsidR="00B06326" w:rsidRPr="00BE31F9">
        <w:rPr>
          <w:rFonts w:ascii="Times New Roman" w:eastAsia="Times New Roman" w:hAnsi="Times New Roman" w:cs="Times New Roman"/>
          <w:sz w:val="24"/>
          <w:szCs w:val="24"/>
          <w:lang w:eastAsia="ru-RU"/>
        </w:rPr>
        <w:t xml:space="preserve"> .</w:t>
      </w:r>
      <w:proofErr w:type="gramEnd"/>
      <w:r w:rsidR="00B06326" w:rsidRPr="00BE31F9">
        <w:rPr>
          <w:rFonts w:ascii="Times New Roman" w:eastAsia="Times New Roman" w:hAnsi="Times New Roman" w:cs="Times New Roman"/>
          <w:sz w:val="24"/>
          <w:szCs w:val="24"/>
          <w:lang w:eastAsia="ru-RU"/>
        </w:rPr>
        <w:t xml:space="preserve"> Сводная  росп</w:t>
      </w:r>
      <w:r w:rsidR="00765900">
        <w:rPr>
          <w:rFonts w:ascii="Times New Roman" w:eastAsia="Times New Roman" w:hAnsi="Times New Roman" w:cs="Times New Roman"/>
          <w:sz w:val="24"/>
          <w:szCs w:val="24"/>
          <w:lang w:eastAsia="ru-RU"/>
        </w:rPr>
        <w:t>ись расходов утверждена на  2017</w:t>
      </w:r>
      <w:r w:rsidR="00B06326" w:rsidRPr="00BE31F9">
        <w:rPr>
          <w:rFonts w:ascii="Times New Roman" w:eastAsia="Times New Roman" w:hAnsi="Times New Roman" w:cs="Times New Roman"/>
          <w:sz w:val="24"/>
          <w:szCs w:val="24"/>
          <w:lang w:eastAsia="ru-RU"/>
        </w:rPr>
        <w:t xml:space="preserve"> год  в разрезе  ГРБС, разделов, подразделов , целевых статей, видов расходов .</w:t>
      </w:r>
    </w:p>
    <w:p w:rsidR="00B06326" w:rsidRPr="00A338AA" w:rsidRDefault="008E0E14" w:rsidP="008E0E14">
      <w:pPr>
        <w:tabs>
          <w:tab w:val="left" w:pos="993"/>
        </w:tabs>
        <w:spacing w:after="0" w:line="242" w:lineRule="auto"/>
        <w:ind w:left="-567" w:firstLine="708"/>
        <w:jc w:val="both"/>
        <w:rPr>
          <w:rFonts w:ascii="Times New Roman" w:hAnsi="Times New Roman"/>
          <w:color w:val="1D1B11"/>
          <w:sz w:val="24"/>
          <w:szCs w:val="24"/>
          <w:highlight w:val="yellow"/>
        </w:rPr>
      </w:pPr>
      <w:r>
        <w:rPr>
          <w:rFonts w:ascii="Times New Roman" w:eastAsia="Times New Roman" w:hAnsi="Times New Roman"/>
          <w:sz w:val="24"/>
          <w:szCs w:val="24"/>
        </w:rPr>
        <w:t xml:space="preserve">   </w:t>
      </w:r>
      <w:r w:rsidR="00EB1C15">
        <w:rPr>
          <w:rFonts w:ascii="Times New Roman" w:eastAsia="Times New Roman" w:hAnsi="Times New Roman"/>
          <w:sz w:val="24"/>
          <w:szCs w:val="24"/>
        </w:rPr>
        <w:t xml:space="preserve"> </w:t>
      </w:r>
      <w:r w:rsidR="009C0AAE">
        <w:rPr>
          <w:rFonts w:ascii="Times New Roman" w:eastAsia="Times New Roman" w:hAnsi="Times New Roman"/>
          <w:sz w:val="24"/>
          <w:szCs w:val="24"/>
        </w:rPr>
        <w:t xml:space="preserve">В 2017 году, на создание </w:t>
      </w:r>
      <w:r w:rsidR="009C0AAE">
        <w:rPr>
          <w:rFonts w:ascii="Times New Roman" w:eastAsia="Times New Roman" w:hAnsi="Times New Roman"/>
          <w:sz w:val="24"/>
          <w:szCs w:val="24"/>
          <w:lang w:eastAsia="ru-RU"/>
        </w:rPr>
        <w:t>необходимых условий в обеспечении эффективного функционирования и развития системы образования на территории Еткульского муниципального района,</w:t>
      </w:r>
      <w:r w:rsidR="00B06326" w:rsidRPr="00A338AA">
        <w:rPr>
          <w:rFonts w:ascii="Times New Roman" w:hAnsi="Times New Roman"/>
          <w:color w:val="1D1B11"/>
          <w:sz w:val="24"/>
          <w:szCs w:val="24"/>
        </w:rPr>
        <w:t xml:space="preserve">  Решением Собрания депутатов Еткульского муниципального района № 166 от 21.12.2016 г. "О бюджете Еткульского муниципального района на 2017 год и плановый период 2018 и 2019 годов" первоначально утверждены бюджетные ассигнования на 2017 год  в сумме </w:t>
      </w:r>
      <w:r w:rsidR="00B06326">
        <w:rPr>
          <w:rFonts w:ascii="Times New Roman" w:hAnsi="Times New Roman"/>
          <w:color w:val="1D1B11"/>
          <w:sz w:val="24"/>
          <w:szCs w:val="24"/>
        </w:rPr>
        <w:t>476736,8 тыс. рублей</w:t>
      </w:r>
      <w:proofErr w:type="gramStart"/>
      <w:r w:rsidR="00B06326">
        <w:rPr>
          <w:rFonts w:ascii="Times New Roman" w:hAnsi="Times New Roman"/>
          <w:color w:val="1D1B11"/>
          <w:sz w:val="24"/>
          <w:szCs w:val="24"/>
        </w:rPr>
        <w:t xml:space="preserve"> .</w:t>
      </w:r>
      <w:proofErr w:type="gramEnd"/>
    </w:p>
    <w:p w:rsidR="00B06326" w:rsidRDefault="008E0E14" w:rsidP="00B06326">
      <w:pPr>
        <w:tabs>
          <w:tab w:val="left" w:pos="5103"/>
        </w:tabs>
        <w:spacing w:after="0" w:line="240" w:lineRule="auto"/>
        <w:ind w:left="-426" w:right="-31"/>
        <w:jc w:val="both"/>
        <w:rPr>
          <w:rFonts w:ascii="Times New Roman" w:hAnsi="Times New Roman"/>
          <w:color w:val="1D1B11"/>
          <w:sz w:val="24"/>
          <w:szCs w:val="24"/>
        </w:rPr>
      </w:pPr>
      <w:r>
        <w:rPr>
          <w:rFonts w:ascii="Times New Roman" w:hAnsi="Times New Roman"/>
          <w:color w:val="1D1B11"/>
          <w:sz w:val="24"/>
          <w:szCs w:val="24"/>
        </w:rPr>
        <w:lastRenderedPageBreak/>
        <w:t xml:space="preserve">              </w:t>
      </w:r>
      <w:r w:rsidR="00EB1C15">
        <w:rPr>
          <w:rFonts w:ascii="Times New Roman" w:hAnsi="Times New Roman"/>
          <w:color w:val="1D1B11"/>
          <w:sz w:val="24"/>
          <w:szCs w:val="24"/>
        </w:rPr>
        <w:t xml:space="preserve"> </w:t>
      </w:r>
      <w:r w:rsidR="00B06326" w:rsidRPr="00A338AA">
        <w:rPr>
          <w:rFonts w:ascii="Times New Roman" w:hAnsi="Times New Roman"/>
          <w:color w:val="1D1B11"/>
          <w:sz w:val="24"/>
          <w:szCs w:val="24"/>
        </w:rPr>
        <w:t>Решением собрания депутатов Еткульского муниципального района от 29.12.2017г. № 326 о внесении</w:t>
      </w:r>
      <w:r w:rsidR="00B06326">
        <w:rPr>
          <w:rFonts w:ascii="Times New Roman" w:hAnsi="Times New Roman"/>
          <w:color w:val="1D1B11"/>
          <w:sz w:val="24"/>
          <w:szCs w:val="24"/>
        </w:rPr>
        <w:t xml:space="preserve"> дополнений и </w:t>
      </w:r>
      <w:r w:rsidR="00B06326" w:rsidRPr="00A338AA">
        <w:rPr>
          <w:rFonts w:ascii="Times New Roman" w:hAnsi="Times New Roman"/>
          <w:color w:val="1D1B11"/>
          <w:sz w:val="24"/>
          <w:szCs w:val="24"/>
        </w:rPr>
        <w:t xml:space="preserve"> изменений в решение Собрания депутатов Еткульского </w:t>
      </w:r>
      <w:r w:rsidR="00B06326">
        <w:rPr>
          <w:rFonts w:ascii="Times New Roman" w:hAnsi="Times New Roman"/>
          <w:color w:val="1D1B11"/>
          <w:sz w:val="24"/>
          <w:szCs w:val="24"/>
        </w:rPr>
        <w:t>м</w:t>
      </w:r>
      <w:r w:rsidR="00B06326" w:rsidRPr="00A338AA">
        <w:rPr>
          <w:rFonts w:ascii="Times New Roman" w:hAnsi="Times New Roman"/>
          <w:color w:val="1D1B11"/>
          <w:sz w:val="24"/>
          <w:szCs w:val="24"/>
        </w:rPr>
        <w:t>униципального района от 21.12.2016г. № 166 «О бюджете Еткульского муниципального района на 2017 год и плановый период 2018 и 2019 годов»</w:t>
      </w:r>
      <w:r w:rsidR="00B06326">
        <w:rPr>
          <w:rFonts w:ascii="Times New Roman" w:hAnsi="Times New Roman"/>
          <w:color w:val="1D1B11"/>
          <w:sz w:val="24"/>
          <w:szCs w:val="24"/>
        </w:rPr>
        <w:t>,</w:t>
      </w:r>
      <w:r w:rsidR="00B06326" w:rsidRPr="00A338AA">
        <w:rPr>
          <w:rFonts w:ascii="Times New Roman" w:hAnsi="Times New Roman"/>
          <w:color w:val="1D1B11"/>
          <w:sz w:val="24"/>
          <w:szCs w:val="24"/>
        </w:rPr>
        <w:t xml:space="preserve"> в связи с направлением дополнительной финансовой помощи из вышестоящих бюджетов и направлением собств</w:t>
      </w:r>
      <w:r w:rsidR="00B06326">
        <w:rPr>
          <w:rFonts w:ascii="Times New Roman" w:hAnsi="Times New Roman"/>
          <w:color w:val="1D1B11"/>
          <w:sz w:val="24"/>
          <w:szCs w:val="24"/>
        </w:rPr>
        <w:t>енных средств</w:t>
      </w:r>
      <w:proofErr w:type="gramStart"/>
      <w:r w:rsidR="00B06326">
        <w:rPr>
          <w:rFonts w:ascii="Times New Roman" w:hAnsi="Times New Roman"/>
          <w:color w:val="1D1B11"/>
          <w:sz w:val="24"/>
          <w:szCs w:val="24"/>
        </w:rPr>
        <w:t xml:space="preserve">  ,</w:t>
      </w:r>
      <w:proofErr w:type="gramEnd"/>
      <w:r w:rsidR="00B06326">
        <w:rPr>
          <w:rFonts w:ascii="Times New Roman" w:hAnsi="Times New Roman"/>
          <w:color w:val="1D1B11"/>
          <w:sz w:val="24"/>
          <w:szCs w:val="24"/>
        </w:rPr>
        <w:t xml:space="preserve"> бюджетные ассигнования утверждены в  объёме 519271,34 тыс. </w:t>
      </w:r>
      <w:r w:rsidR="00B06326" w:rsidRPr="00A338AA">
        <w:rPr>
          <w:rFonts w:ascii="Times New Roman" w:hAnsi="Times New Roman"/>
          <w:color w:val="1D1B11"/>
          <w:sz w:val="24"/>
          <w:szCs w:val="24"/>
        </w:rPr>
        <w:t xml:space="preserve"> рублей. </w:t>
      </w:r>
      <w:r w:rsidR="00B06326">
        <w:rPr>
          <w:rFonts w:ascii="Times New Roman" w:hAnsi="Times New Roman"/>
          <w:color w:val="1D1B11"/>
          <w:sz w:val="24"/>
          <w:szCs w:val="24"/>
        </w:rPr>
        <w:t xml:space="preserve">Ассигнования увеличились </w:t>
      </w:r>
      <w:r w:rsidR="00B06326" w:rsidRPr="00F1788F">
        <w:rPr>
          <w:rFonts w:ascii="Times New Roman" w:hAnsi="Times New Roman"/>
          <w:color w:val="1D1B11"/>
          <w:sz w:val="24"/>
          <w:szCs w:val="24"/>
        </w:rPr>
        <w:t xml:space="preserve">на </w:t>
      </w:r>
      <w:r w:rsidR="00B06326">
        <w:rPr>
          <w:rFonts w:ascii="Times New Roman" w:hAnsi="Times New Roman"/>
          <w:color w:val="1D1B11"/>
          <w:sz w:val="24"/>
          <w:szCs w:val="24"/>
        </w:rPr>
        <w:t>42534,2 тыс. рублей.</w:t>
      </w:r>
    </w:p>
    <w:p w:rsidR="00B06326" w:rsidRPr="003A1FBD" w:rsidRDefault="00B06326" w:rsidP="00B06326">
      <w:pPr>
        <w:tabs>
          <w:tab w:val="left" w:pos="5103"/>
        </w:tabs>
        <w:spacing w:after="0" w:line="240" w:lineRule="auto"/>
        <w:ind w:left="-426" w:right="-31"/>
        <w:jc w:val="both"/>
        <w:rPr>
          <w:rFonts w:ascii="Times New Roman" w:eastAsia="Times New Roman" w:hAnsi="Times New Roman" w:cs="Times New Roman"/>
          <w:sz w:val="24"/>
          <w:szCs w:val="24"/>
          <w:lang w:eastAsia="ru-RU"/>
        </w:rPr>
      </w:pPr>
    </w:p>
    <w:p w:rsidR="00B06326" w:rsidRPr="003A1FBD" w:rsidRDefault="00B06326" w:rsidP="00B06326">
      <w:pPr>
        <w:spacing w:after="0"/>
        <w:jc w:val="center"/>
        <w:rPr>
          <w:rFonts w:ascii="Times New Roman" w:eastAsia="Times New Roman" w:hAnsi="Times New Roman" w:cs="Times New Roman"/>
          <w:sz w:val="24"/>
          <w:szCs w:val="24"/>
          <w:lang w:eastAsia="ru-RU"/>
        </w:rPr>
      </w:pPr>
      <w:r w:rsidRPr="003A1FBD">
        <w:rPr>
          <w:rFonts w:ascii="Times New Roman" w:eastAsia="Times New Roman" w:hAnsi="Times New Roman" w:cs="Times New Roman"/>
          <w:sz w:val="24"/>
          <w:szCs w:val="24"/>
          <w:lang w:eastAsia="ru-RU"/>
        </w:rPr>
        <w:t xml:space="preserve">               Изм</w:t>
      </w:r>
      <w:r w:rsidR="007722BF" w:rsidRPr="003A1FBD">
        <w:rPr>
          <w:rFonts w:ascii="Times New Roman" w:eastAsia="Times New Roman" w:hAnsi="Times New Roman" w:cs="Times New Roman"/>
          <w:sz w:val="24"/>
          <w:szCs w:val="24"/>
          <w:lang w:eastAsia="ru-RU"/>
        </w:rPr>
        <w:t>енения бюджетной росписи  в 201</w:t>
      </w:r>
      <w:r w:rsidR="00A91651" w:rsidRPr="003A1FBD">
        <w:rPr>
          <w:rFonts w:ascii="Times New Roman" w:eastAsia="Times New Roman" w:hAnsi="Times New Roman" w:cs="Times New Roman"/>
          <w:sz w:val="24"/>
          <w:szCs w:val="24"/>
          <w:lang w:eastAsia="ru-RU"/>
        </w:rPr>
        <w:t>7</w:t>
      </w:r>
      <w:r w:rsidR="007722BF" w:rsidRPr="003A1FBD">
        <w:rPr>
          <w:rFonts w:ascii="Times New Roman" w:eastAsia="Times New Roman" w:hAnsi="Times New Roman" w:cs="Times New Roman"/>
          <w:sz w:val="24"/>
          <w:szCs w:val="24"/>
          <w:lang w:eastAsia="ru-RU"/>
        </w:rPr>
        <w:t>г</w:t>
      </w:r>
      <w:r w:rsidR="00D34549" w:rsidRPr="003A1FBD">
        <w:rPr>
          <w:rFonts w:ascii="Times New Roman" w:eastAsia="Times New Roman" w:hAnsi="Times New Roman" w:cs="Times New Roman"/>
          <w:sz w:val="24"/>
          <w:szCs w:val="24"/>
          <w:lang w:eastAsia="ru-RU"/>
        </w:rPr>
        <w:t>оду.</w:t>
      </w:r>
      <w:r w:rsidRPr="003A1FBD">
        <w:rPr>
          <w:rFonts w:ascii="Times New Roman" w:eastAsia="Times New Roman" w:hAnsi="Times New Roman" w:cs="Times New Roman"/>
          <w:sz w:val="24"/>
          <w:szCs w:val="24"/>
          <w:lang w:eastAsia="ru-RU"/>
        </w:rPr>
        <w:t xml:space="preserve"> (ф. 0503163)                                                                                                                                </w:t>
      </w:r>
    </w:p>
    <w:p w:rsidR="00B06326" w:rsidRPr="00D51D0E" w:rsidRDefault="00B06326" w:rsidP="00B06326">
      <w:pPr>
        <w:spacing w:after="0"/>
        <w:jc w:val="center"/>
        <w:rPr>
          <w:rFonts w:ascii="Times New Roman" w:eastAsia="Times New Roman" w:hAnsi="Times New Roman" w:cs="Times New Roman"/>
          <w:sz w:val="18"/>
          <w:szCs w:val="18"/>
          <w:lang w:eastAsia="ru-RU"/>
        </w:rPr>
      </w:pPr>
    </w:p>
    <w:tbl>
      <w:tblPr>
        <w:tblStyle w:val="aa"/>
        <w:tblW w:w="0" w:type="auto"/>
        <w:tblLook w:val="01E0" w:firstRow="1" w:lastRow="1" w:firstColumn="1" w:lastColumn="1" w:noHBand="0" w:noVBand="0"/>
      </w:tblPr>
      <w:tblGrid>
        <w:gridCol w:w="3652"/>
        <w:gridCol w:w="2268"/>
        <w:gridCol w:w="2268"/>
        <w:gridCol w:w="1276"/>
      </w:tblGrid>
      <w:tr w:rsidR="00B06326" w:rsidRPr="00D51D0E" w:rsidTr="00760F04">
        <w:tc>
          <w:tcPr>
            <w:tcW w:w="3652" w:type="dxa"/>
          </w:tcPr>
          <w:p w:rsidR="00B06326" w:rsidRPr="007722BF" w:rsidRDefault="00B06326" w:rsidP="007722BF">
            <w:pPr>
              <w:jc w:val="center"/>
              <w:rPr>
                <w:b/>
              </w:rPr>
            </w:pPr>
            <w:r w:rsidRPr="007722BF">
              <w:rPr>
                <w:b/>
              </w:rPr>
              <w:t>наименование бюджетополучателя</w:t>
            </w:r>
          </w:p>
          <w:p w:rsidR="00B06326" w:rsidRPr="007722BF" w:rsidRDefault="00B06326" w:rsidP="007722BF">
            <w:pPr>
              <w:jc w:val="center"/>
              <w:rPr>
                <w:b/>
              </w:rPr>
            </w:pPr>
          </w:p>
        </w:tc>
        <w:tc>
          <w:tcPr>
            <w:tcW w:w="2268" w:type="dxa"/>
          </w:tcPr>
          <w:p w:rsidR="00B06326" w:rsidRPr="007722BF" w:rsidRDefault="00B06326" w:rsidP="007722BF">
            <w:pPr>
              <w:jc w:val="center"/>
              <w:rPr>
                <w:b/>
              </w:rPr>
            </w:pPr>
            <w:r w:rsidRPr="007722BF">
              <w:rPr>
                <w:b/>
              </w:rPr>
              <w:t xml:space="preserve">Ассигнования в </w:t>
            </w:r>
            <w:proofErr w:type="gramStart"/>
            <w:r w:rsidRPr="007722BF">
              <w:rPr>
                <w:b/>
              </w:rPr>
              <w:t>первоначальном</w:t>
            </w:r>
            <w:proofErr w:type="gramEnd"/>
            <w:r w:rsidRPr="007722BF">
              <w:rPr>
                <w:b/>
              </w:rPr>
              <w:t xml:space="preserve"> б-те</w:t>
            </w:r>
          </w:p>
        </w:tc>
        <w:tc>
          <w:tcPr>
            <w:tcW w:w="2268" w:type="dxa"/>
          </w:tcPr>
          <w:p w:rsidR="00B06326" w:rsidRPr="007722BF" w:rsidRDefault="00B06326" w:rsidP="007722BF">
            <w:pPr>
              <w:jc w:val="center"/>
              <w:rPr>
                <w:b/>
              </w:rPr>
            </w:pPr>
            <w:r w:rsidRPr="007722BF">
              <w:rPr>
                <w:b/>
              </w:rPr>
              <w:t>Ассигнования в уточненном  бюджете</w:t>
            </w:r>
          </w:p>
        </w:tc>
        <w:tc>
          <w:tcPr>
            <w:tcW w:w="1276" w:type="dxa"/>
          </w:tcPr>
          <w:p w:rsidR="00B06326" w:rsidRPr="007722BF" w:rsidRDefault="00B06326" w:rsidP="007722BF">
            <w:pPr>
              <w:jc w:val="center"/>
              <w:rPr>
                <w:b/>
              </w:rPr>
            </w:pPr>
            <w:r w:rsidRPr="007722BF">
              <w:rPr>
                <w:b/>
              </w:rPr>
              <w:t>Разница</w:t>
            </w:r>
          </w:p>
          <w:p w:rsidR="00B06326" w:rsidRPr="007722BF" w:rsidRDefault="00B06326" w:rsidP="007722BF">
            <w:pPr>
              <w:jc w:val="center"/>
              <w:rPr>
                <w:b/>
              </w:rPr>
            </w:pPr>
            <w:r w:rsidRPr="007722BF">
              <w:rPr>
                <w:b/>
              </w:rPr>
              <w:t>+</w:t>
            </w:r>
          </w:p>
        </w:tc>
      </w:tr>
      <w:tr w:rsidR="00B06326" w:rsidRPr="00D51D0E" w:rsidTr="00760F04">
        <w:tc>
          <w:tcPr>
            <w:tcW w:w="3652" w:type="dxa"/>
          </w:tcPr>
          <w:p w:rsidR="00B06326" w:rsidRPr="007722BF" w:rsidRDefault="00B06326" w:rsidP="007722BF">
            <w:pPr>
              <w:jc w:val="both"/>
            </w:pPr>
            <w:r w:rsidRPr="007722BF">
              <w:rPr>
                <w:b/>
              </w:rPr>
              <w:t>0701</w:t>
            </w:r>
            <w:r w:rsidRPr="007722BF">
              <w:t xml:space="preserve"> дошкольное образование</w:t>
            </w:r>
          </w:p>
        </w:tc>
        <w:tc>
          <w:tcPr>
            <w:tcW w:w="2268" w:type="dxa"/>
          </w:tcPr>
          <w:p w:rsidR="00B06326" w:rsidRPr="007722BF" w:rsidRDefault="007722BF" w:rsidP="007722BF">
            <w:pPr>
              <w:jc w:val="center"/>
            </w:pPr>
            <w:r w:rsidRPr="007722BF">
              <w:t>130635,56</w:t>
            </w:r>
          </w:p>
        </w:tc>
        <w:tc>
          <w:tcPr>
            <w:tcW w:w="2268" w:type="dxa"/>
          </w:tcPr>
          <w:p w:rsidR="00B06326" w:rsidRPr="007722BF" w:rsidRDefault="007722BF" w:rsidP="007722BF">
            <w:pPr>
              <w:jc w:val="center"/>
            </w:pPr>
            <w:r>
              <w:t>132437,69</w:t>
            </w:r>
          </w:p>
        </w:tc>
        <w:tc>
          <w:tcPr>
            <w:tcW w:w="1276" w:type="dxa"/>
          </w:tcPr>
          <w:p w:rsidR="00B06326" w:rsidRPr="007722BF" w:rsidRDefault="007722BF" w:rsidP="007722BF">
            <w:pPr>
              <w:jc w:val="center"/>
            </w:pPr>
            <w:r>
              <w:t>+1802,13</w:t>
            </w:r>
          </w:p>
        </w:tc>
      </w:tr>
      <w:tr w:rsidR="00B06326" w:rsidRPr="00D51D0E" w:rsidTr="00760F04">
        <w:tc>
          <w:tcPr>
            <w:tcW w:w="3652" w:type="dxa"/>
          </w:tcPr>
          <w:p w:rsidR="00B06326" w:rsidRPr="007722BF" w:rsidRDefault="00B06326" w:rsidP="007722BF">
            <w:pPr>
              <w:jc w:val="both"/>
            </w:pPr>
            <w:r w:rsidRPr="007722BF">
              <w:rPr>
                <w:b/>
              </w:rPr>
              <w:t>0702</w:t>
            </w:r>
            <w:r w:rsidRPr="007722BF">
              <w:t xml:space="preserve"> общее образование</w:t>
            </w:r>
          </w:p>
        </w:tc>
        <w:tc>
          <w:tcPr>
            <w:tcW w:w="2268" w:type="dxa"/>
          </w:tcPr>
          <w:p w:rsidR="00B06326" w:rsidRPr="007722BF" w:rsidRDefault="007722BF" w:rsidP="007722BF">
            <w:pPr>
              <w:jc w:val="center"/>
            </w:pPr>
            <w:r>
              <w:t>282022,43</w:t>
            </w:r>
          </w:p>
        </w:tc>
        <w:tc>
          <w:tcPr>
            <w:tcW w:w="2268" w:type="dxa"/>
          </w:tcPr>
          <w:p w:rsidR="00B06326" w:rsidRPr="007722BF" w:rsidRDefault="007722BF" w:rsidP="007722BF">
            <w:pPr>
              <w:jc w:val="center"/>
            </w:pPr>
            <w:r>
              <w:t>304439,53</w:t>
            </w:r>
          </w:p>
        </w:tc>
        <w:tc>
          <w:tcPr>
            <w:tcW w:w="1276" w:type="dxa"/>
          </w:tcPr>
          <w:p w:rsidR="00B06326" w:rsidRPr="007722BF" w:rsidRDefault="007722BF" w:rsidP="007722BF">
            <w:pPr>
              <w:jc w:val="center"/>
            </w:pPr>
            <w:r>
              <w:t>22417,10</w:t>
            </w:r>
          </w:p>
        </w:tc>
      </w:tr>
      <w:tr w:rsidR="007722BF" w:rsidRPr="00D51D0E" w:rsidTr="00760F04">
        <w:tc>
          <w:tcPr>
            <w:tcW w:w="3652" w:type="dxa"/>
          </w:tcPr>
          <w:p w:rsidR="007722BF" w:rsidRPr="007722BF" w:rsidRDefault="007722BF" w:rsidP="007722BF">
            <w:pPr>
              <w:jc w:val="both"/>
              <w:rPr>
                <w:b/>
              </w:rPr>
            </w:pPr>
            <w:r>
              <w:rPr>
                <w:b/>
              </w:rPr>
              <w:t xml:space="preserve">0703 </w:t>
            </w:r>
            <w:r w:rsidRPr="007722BF">
              <w:t>дополнительное  образование</w:t>
            </w:r>
          </w:p>
        </w:tc>
        <w:tc>
          <w:tcPr>
            <w:tcW w:w="2268" w:type="dxa"/>
          </w:tcPr>
          <w:p w:rsidR="007722BF" w:rsidRDefault="007722BF" w:rsidP="007722BF">
            <w:pPr>
              <w:jc w:val="center"/>
            </w:pPr>
            <w:r>
              <w:t>24761,29</w:t>
            </w:r>
          </w:p>
        </w:tc>
        <w:tc>
          <w:tcPr>
            <w:tcW w:w="2268" w:type="dxa"/>
          </w:tcPr>
          <w:p w:rsidR="007722BF" w:rsidRDefault="007722BF" w:rsidP="007722BF">
            <w:pPr>
              <w:jc w:val="center"/>
            </w:pPr>
            <w:r>
              <w:t>29288,12</w:t>
            </w:r>
          </w:p>
        </w:tc>
        <w:tc>
          <w:tcPr>
            <w:tcW w:w="1276" w:type="dxa"/>
          </w:tcPr>
          <w:p w:rsidR="007722BF" w:rsidRDefault="007722BF" w:rsidP="007722BF">
            <w:pPr>
              <w:jc w:val="center"/>
            </w:pPr>
            <w:r>
              <w:t>4526,83</w:t>
            </w:r>
          </w:p>
        </w:tc>
      </w:tr>
      <w:tr w:rsidR="00B06326" w:rsidRPr="00D51D0E" w:rsidTr="00760F04">
        <w:tc>
          <w:tcPr>
            <w:tcW w:w="3652" w:type="dxa"/>
          </w:tcPr>
          <w:p w:rsidR="00B06326" w:rsidRPr="007722BF" w:rsidRDefault="00B06326" w:rsidP="007722BF">
            <w:pPr>
              <w:jc w:val="both"/>
            </w:pPr>
            <w:r w:rsidRPr="007722BF">
              <w:rPr>
                <w:b/>
              </w:rPr>
              <w:t>0707</w:t>
            </w:r>
            <w:r w:rsidRPr="007722BF">
              <w:t xml:space="preserve"> молодёжная политика</w:t>
            </w:r>
          </w:p>
        </w:tc>
        <w:tc>
          <w:tcPr>
            <w:tcW w:w="2268" w:type="dxa"/>
          </w:tcPr>
          <w:p w:rsidR="00B06326" w:rsidRPr="007722BF" w:rsidRDefault="007722BF" w:rsidP="007722BF">
            <w:pPr>
              <w:jc w:val="center"/>
            </w:pPr>
            <w:r>
              <w:t>3760,94</w:t>
            </w:r>
          </w:p>
        </w:tc>
        <w:tc>
          <w:tcPr>
            <w:tcW w:w="2268" w:type="dxa"/>
          </w:tcPr>
          <w:p w:rsidR="00B06326" w:rsidRPr="007722BF" w:rsidRDefault="007722BF" w:rsidP="007722BF">
            <w:pPr>
              <w:jc w:val="center"/>
            </w:pPr>
            <w:r>
              <w:t>7480,20</w:t>
            </w:r>
          </w:p>
        </w:tc>
        <w:tc>
          <w:tcPr>
            <w:tcW w:w="1276" w:type="dxa"/>
          </w:tcPr>
          <w:p w:rsidR="00B06326" w:rsidRPr="007722BF" w:rsidRDefault="007722BF" w:rsidP="007722BF">
            <w:pPr>
              <w:jc w:val="center"/>
            </w:pPr>
            <w:r>
              <w:t>3719,22</w:t>
            </w:r>
          </w:p>
        </w:tc>
      </w:tr>
      <w:tr w:rsidR="00B06326" w:rsidRPr="00D51D0E" w:rsidTr="00760F04">
        <w:tc>
          <w:tcPr>
            <w:tcW w:w="3652" w:type="dxa"/>
          </w:tcPr>
          <w:p w:rsidR="00B06326" w:rsidRPr="007722BF" w:rsidRDefault="00B06326" w:rsidP="007722BF">
            <w:pPr>
              <w:jc w:val="both"/>
            </w:pPr>
            <w:r w:rsidRPr="007722BF">
              <w:rPr>
                <w:b/>
              </w:rPr>
              <w:t>0709</w:t>
            </w:r>
            <w:r w:rsidRPr="007722BF">
              <w:t xml:space="preserve"> другие вопросы в области образования</w:t>
            </w:r>
          </w:p>
        </w:tc>
        <w:tc>
          <w:tcPr>
            <w:tcW w:w="2268" w:type="dxa"/>
          </w:tcPr>
          <w:p w:rsidR="00B06326" w:rsidRPr="007722BF" w:rsidRDefault="007722BF" w:rsidP="007722BF">
            <w:pPr>
              <w:jc w:val="center"/>
            </w:pPr>
            <w:r>
              <w:t>15699,05</w:t>
            </w:r>
          </w:p>
        </w:tc>
        <w:tc>
          <w:tcPr>
            <w:tcW w:w="2268" w:type="dxa"/>
          </w:tcPr>
          <w:p w:rsidR="00B06326" w:rsidRPr="007722BF" w:rsidRDefault="007722BF" w:rsidP="007722BF">
            <w:pPr>
              <w:jc w:val="center"/>
            </w:pPr>
            <w:r>
              <w:t>22865,82</w:t>
            </w:r>
          </w:p>
        </w:tc>
        <w:tc>
          <w:tcPr>
            <w:tcW w:w="1276" w:type="dxa"/>
          </w:tcPr>
          <w:p w:rsidR="00B06326" w:rsidRPr="007722BF" w:rsidRDefault="007722BF" w:rsidP="007722BF">
            <w:pPr>
              <w:jc w:val="center"/>
            </w:pPr>
            <w:r>
              <w:t>7166,77</w:t>
            </w:r>
          </w:p>
        </w:tc>
      </w:tr>
      <w:tr w:rsidR="00B06326" w:rsidRPr="00D51D0E" w:rsidTr="00760F04">
        <w:tc>
          <w:tcPr>
            <w:tcW w:w="3652" w:type="dxa"/>
          </w:tcPr>
          <w:p w:rsidR="00B06326" w:rsidRPr="007722BF" w:rsidRDefault="00B06326" w:rsidP="007722BF">
            <w:pPr>
              <w:jc w:val="both"/>
            </w:pPr>
            <w:r w:rsidRPr="007722BF">
              <w:rPr>
                <w:b/>
              </w:rPr>
              <w:t xml:space="preserve">1003 </w:t>
            </w:r>
            <w:r w:rsidRPr="007722BF">
              <w:t>социальное обеспечение</w:t>
            </w:r>
          </w:p>
        </w:tc>
        <w:tc>
          <w:tcPr>
            <w:tcW w:w="2268" w:type="dxa"/>
          </w:tcPr>
          <w:p w:rsidR="00B06326" w:rsidRPr="007722BF" w:rsidRDefault="007722BF" w:rsidP="007722BF">
            <w:pPr>
              <w:jc w:val="center"/>
            </w:pPr>
            <w:r>
              <w:t>13854,60</w:t>
            </w:r>
          </w:p>
        </w:tc>
        <w:tc>
          <w:tcPr>
            <w:tcW w:w="2268" w:type="dxa"/>
          </w:tcPr>
          <w:p w:rsidR="00B06326" w:rsidRPr="007722BF" w:rsidRDefault="007722BF" w:rsidP="007722BF">
            <w:pPr>
              <w:jc w:val="center"/>
            </w:pPr>
            <w:r>
              <w:t>14929,75</w:t>
            </w:r>
          </w:p>
        </w:tc>
        <w:tc>
          <w:tcPr>
            <w:tcW w:w="1276" w:type="dxa"/>
          </w:tcPr>
          <w:p w:rsidR="00B06326" w:rsidRPr="007722BF" w:rsidRDefault="007722BF" w:rsidP="007722BF">
            <w:pPr>
              <w:jc w:val="center"/>
            </w:pPr>
            <w:r>
              <w:t>1075,15</w:t>
            </w:r>
          </w:p>
        </w:tc>
      </w:tr>
      <w:tr w:rsidR="00B06326" w:rsidRPr="00D51D0E" w:rsidTr="00760F04">
        <w:tc>
          <w:tcPr>
            <w:tcW w:w="3652" w:type="dxa"/>
          </w:tcPr>
          <w:p w:rsidR="00B06326" w:rsidRPr="007722BF" w:rsidRDefault="00B06326" w:rsidP="007722BF">
            <w:pPr>
              <w:jc w:val="both"/>
            </w:pPr>
            <w:r w:rsidRPr="007722BF">
              <w:rPr>
                <w:b/>
              </w:rPr>
              <w:t>1004</w:t>
            </w:r>
            <w:r w:rsidRPr="007722BF">
              <w:t>охрана семьи и детства</w:t>
            </w:r>
          </w:p>
        </w:tc>
        <w:tc>
          <w:tcPr>
            <w:tcW w:w="2268" w:type="dxa"/>
          </w:tcPr>
          <w:p w:rsidR="00B06326" w:rsidRPr="007722BF" w:rsidRDefault="007722BF" w:rsidP="007722BF">
            <w:pPr>
              <w:jc w:val="center"/>
            </w:pPr>
            <w:r>
              <w:t>6002,9</w:t>
            </w:r>
          </w:p>
        </w:tc>
        <w:tc>
          <w:tcPr>
            <w:tcW w:w="2268" w:type="dxa"/>
          </w:tcPr>
          <w:p w:rsidR="00B06326" w:rsidRPr="007722BF" w:rsidRDefault="007722BF" w:rsidP="007722BF">
            <w:pPr>
              <w:jc w:val="center"/>
            </w:pPr>
            <w:r>
              <w:t>7830,20</w:t>
            </w:r>
          </w:p>
        </w:tc>
        <w:tc>
          <w:tcPr>
            <w:tcW w:w="1276" w:type="dxa"/>
          </w:tcPr>
          <w:p w:rsidR="00B06326" w:rsidRPr="007722BF" w:rsidRDefault="007722BF" w:rsidP="007722BF">
            <w:pPr>
              <w:jc w:val="center"/>
            </w:pPr>
            <w:r>
              <w:t>1827,30</w:t>
            </w:r>
          </w:p>
        </w:tc>
      </w:tr>
      <w:tr w:rsidR="00B06326" w:rsidRPr="00D51D0E" w:rsidTr="00760F04">
        <w:tc>
          <w:tcPr>
            <w:tcW w:w="3652" w:type="dxa"/>
          </w:tcPr>
          <w:p w:rsidR="00B06326" w:rsidRPr="007722BF" w:rsidRDefault="00B06326" w:rsidP="007722BF">
            <w:pPr>
              <w:jc w:val="both"/>
              <w:rPr>
                <w:b/>
              </w:rPr>
            </w:pPr>
            <w:r w:rsidRPr="007722BF">
              <w:rPr>
                <w:b/>
              </w:rPr>
              <w:t>итого</w:t>
            </w:r>
          </w:p>
        </w:tc>
        <w:tc>
          <w:tcPr>
            <w:tcW w:w="2268" w:type="dxa"/>
          </w:tcPr>
          <w:p w:rsidR="00B06326" w:rsidRPr="007722BF" w:rsidRDefault="007722BF" w:rsidP="007722BF">
            <w:pPr>
              <w:jc w:val="center"/>
              <w:rPr>
                <w:b/>
              </w:rPr>
            </w:pPr>
            <w:r>
              <w:rPr>
                <w:b/>
              </w:rPr>
              <w:t>476736,81</w:t>
            </w:r>
          </w:p>
        </w:tc>
        <w:tc>
          <w:tcPr>
            <w:tcW w:w="2268" w:type="dxa"/>
          </w:tcPr>
          <w:p w:rsidR="00B06326" w:rsidRPr="007722BF" w:rsidRDefault="007722BF" w:rsidP="007722BF">
            <w:pPr>
              <w:jc w:val="center"/>
              <w:rPr>
                <w:b/>
              </w:rPr>
            </w:pPr>
            <w:r>
              <w:rPr>
                <w:b/>
              </w:rPr>
              <w:t>519271,34</w:t>
            </w:r>
          </w:p>
        </w:tc>
        <w:tc>
          <w:tcPr>
            <w:tcW w:w="1276" w:type="dxa"/>
          </w:tcPr>
          <w:p w:rsidR="00B06326" w:rsidRPr="007722BF" w:rsidRDefault="007722BF" w:rsidP="007722BF">
            <w:pPr>
              <w:jc w:val="center"/>
              <w:rPr>
                <w:b/>
              </w:rPr>
            </w:pPr>
            <w:r>
              <w:rPr>
                <w:b/>
              </w:rPr>
              <w:t>42534,52</w:t>
            </w:r>
          </w:p>
        </w:tc>
      </w:tr>
    </w:tbl>
    <w:p w:rsidR="00B12DB4" w:rsidRDefault="00B12DB4" w:rsidP="005F144E">
      <w:pPr>
        <w:tabs>
          <w:tab w:val="left" w:pos="993"/>
        </w:tabs>
        <w:spacing w:after="0" w:line="242" w:lineRule="auto"/>
        <w:ind w:left="-567"/>
        <w:jc w:val="both"/>
        <w:rPr>
          <w:rFonts w:ascii="Times New Roman" w:eastAsia="Times New Roman" w:hAnsi="Times New Roman"/>
          <w:sz w:val="24"/>
          <w:szCs w:val="24"/>
          <w:lang w:eastAsia="ru-RU"/>
        </w:rPr>
      </w:pPr>
    </w:p>
    <w:p w:rsidR="009F38D2" w:rsidRDefault="00EB1C15" w:rsidP="009F38D2">
      <w:pPr>
        <w:spacing w:line="240" w:lineRule="auto"/>
        <w:ind w:left="-42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38D2" w:rsidRPr="008F6A1B">
        <w:rPr>
          <w:rFonts w:ascii="Times New Roman" w:eastAsia="Times New Roman" w:hAnsi="Times New Roman" w:cs="Times New Roman"/>
          <w:sz w:val="24"/>
          <w:szCs w:val="24"/>
          <w:lang w:eastAsia="ru-RU"/>
        </w:rPr>
        <w:t>Испол</w:t>
      </w:r>
      <w:r w:rsidR="009F38D2">
        <w:rPr>
          <w:rFonts w:ascii="Times New Roman" w:eastAsia="Times New Roman" w:hAnsi="Times New Roman" w:cs="Times New Roman"/>
          <w:sz w:val="24"/>
          <w:szCs w:val="24"/>
          <w:lang w:eastAsia="ru-RU"/>
        </w:rPr>
        <w:t xml:space="preserve">нение расходов Управления образования   </w:t>
      </w:r>
      <w:r w:rsidR="009F38D2" w:rsidRPr="008F6A1B">
        <w:rPr>
          <w:rFonts w:ascii="Times New Roman" w:eastAsia="Times New Roman" w:hAnsi="Times New Roman" w:cs="Times New Roman"/>
          <w:sz w:val="24"/>
          <w:szCs w:val="24"/>
          <w:lang w:eastAsia="ru-RU"/>
        </w:rPr>
        <w:t xml:space="preserve">осуществлялось  по сводной бюджетной росписи  на основании  кассового плана и заявок на финансирование.  Денежные </w:t>
      </w:r>
      <w:r w:rsidR="009F38D2">
        <w:rPr>
          <w:rFonts w:ascii="Times New Roman" w:eastAsia="Times New Roman" w:hAnsi="Times New Roman" w:cs="Times New Roman"/>
          <w:sz w:val="24"/>
          <w:szCs w:val="24"/>
          <w:lang w:eastAsia="ru-RU"/>
        </w:rPr>
        <w:t xml:space="preserve">обязательства исполнены  в </w:t>
      </w:r>
      <w:r w:rsidR="009F38D2" w:rsidRPr="008F6A1B">
        <w:rPr>
          <w:rFonts w:ascii="Times New Roman" w:eastAsia="Times New Roman" w:hAnsi="Times New Roman" w:cs="Times New Roman"/>
          <w:sz w:val="24"/>
          <w:szCs w:val="24"/>
          <w:lang w:eastAsia="ru-RU"/>
        </w:rPr>
        <w:t xml:space="preserve">объёме </w:t>
      </w:r>
      <w:r w:rsidR="009F38D2" w:rsidRPr="00592F02">
        <w:rPr>
          <w:rFonts w:ascii="Times New Roman" w:eastAsia="Times New Roman" w:hAnsi="Times New Roman" w:cs="Times New Roman"/>
          <w:color w:val="17365D" w:themeColor="text2" w:themeShade="BF"/>
          <w:sz w:val="24"/>
          <w:szCs w:val="24"/>
          <w:lang w:eastAsia="ru-RU"/>
        </w:rPr>
        <w:t>51185,9 тыс</w:t>
      </w:r>
      <w:r w:rsidR="009F38D2">
        <w:rPr>
          <w:rFonts w:ascii="Times New Roman" w:eastAsia="Times New Roman" w:hAnsi="Times New Roman" w:cs="Times New Roman"/>
          <w:sz w:val="24"/>
          <w:szCs w:val="24"/>
          <w:lang w:eastAsia="ru-RU"/>
        </w:rPr>
        <w:t>. рублей</w:t>
      </w:r>
      <w:proofErr w:type="gramStart"/>
      <w:r w:rsidR="009F38D2">
        <w:rPr>
          <w:rFonts w:ascii="Times New Roman" w:eastAsia="Times New Roman" w:hAnsi="Times New Roman" w:cs="Times New Roman"/>
          <w:sz w:val="24"/>
          <w:szCs w:val="24"/>
          <w:lang w:eastAsia="ru-RU"/>
        </w:rPr>
        <w:t xml:space="preserve"> </w:t>
      </w:r>
      <w:r w:rsidR="002B6058">
        <w:rPr>
          <w:rFonts w:ascii="Times New Roman" w:eastAsia="Times New Roman" w:hAnsi="Times New Roman" w:cs="Times New Roman"/>
          <w:sz w:val="24"/>
          <w:szCs w:val="24"/>
          <w:lang w:eastAsia="ru-RU"/>
        </w:rPr>
        <w:t>,</w:t>
      </w:r>
      <w:proofErr w:type="gramEnd"/>
      <w:r w:rsidR="002B6058">
        <w:rPr>
          <w:rFonts w:ascii="Times New Roman" w:eastAsia="Times New Roman" w:hAnsi="Times New Roman" w:cs="Times New Roman"/>
          <w:sz w:val="24"/>
          <w:szCs w:val="24"/>
          <w:lang w:eastAsia="ru-RU"/>
        </w:rPr>
        <w:t xml:space="preserve"> </w:t>
      </w:r>
      <w:r w:rsidR="00592F02" w:rsidRPr="00ED796A">
        <w:rPr>
          <w:rFonts w:ascii="Times New Roman" w:eastAsia="Times New Roman" w:hAnsi="Times New Roman" w:cs="Times New Roman"/>
          <w:color w:val="C00000"/>
          <w:sz w:val="24"/>
          <w:szCs w:val="24"/>
          <w:lang w:eastAsia="ru-RU"/>
        </w:rPr>
        <w:t>что не превышает  лимитов бюджетных обязательств</w:t>
      </w:r>
      <w:r w:rsidR="002B6058">
        <w:rPr>
          <w:rFonts w:ascii="Times New Roman" w:eastAsia="Times New Roman" w:hAnsi="Times New Roman" w:cs="Times New Roman"/>
          <w:sz w:val="24"/>
          <w:szCs w:val="24"/>
          <w:lang w:eastAsia="ru-RU"/>
        </w:rPr>
        <w:t xml:space="preserve"> </w:t>
      </w:r>
      <w:r w:rsidR="009F38D2">
        <w:rPr>
          <w:rFonts w:ascii="Times New Roman" w:eastAsia="Times New Roman" w:hAnsi="Times New Roman" w:cs="Times New Roman"/>
          <w:sz w:val="24"/>
          <w:szCs w:val="24"/>
          <w:lang w:eastAsia="ru-RU"/>
        </w:rPr>
        <w:t xml:space="preserve"> ,подтверждено  данные </w:t>
      </w:r>
      <w:r w:rsidR="009F38D2" w:rsidRPr="008F6A1B">
        <w:rPr>
          <w:rFonts w:ascii="Times New Roman" w:eastAsia="Times New Roman" w:hAnsi="Times New Roman" w:cs="Times New Roman"/>
          <w:sz w:val="24"/>
          <w:szCs w:val="24"/>
          <w:lang w:eastAsia="ru-RU"/>
        </w:rPr>
        <w:t xml:space="preserve">  отчета  о принятых бюджетных обязательствах </w:t>
      </w:r>
      <w:r w:rsidR="009F38D2">
        <w:rPr>
          <w:rFonts w:ascii="Times New Roman" w:eastAsia="Times New Roman" w:hAnsi="Times New Roman" w:cs="Times New Roman"/>
          <w:sz w:val="24"/>
          <w:szCs w:val="24"/>
          <w:lang w:eastAsia="ru-RU"/>
        </w:rPr>
        <w:t>(</w:t>
      </w:r>
      <w:r w:rsidR="009F38D2" w:rsidRPr="008F6A1B">
        <w:rPr>
          <w:rFonts w:ascii="Times New Roman" w:eastAsia="Times New Roman" w:hAnsi="Times New Roman" w:cs="Times New Roman"/>
          <w:sz w:val="24"/>
          <w:szCs w:val="24"/>
          <w:lang w:eastAsia="ru-RU"/>
        </w:rPr>
        <w:t>ф. 0503128</w:t>
      </w:r>
      <w:r w:rsidR="009F38D2">
        <w:rPr>
          <w:rFonts w:ascii="Times New Roman" w:eastAsia="Times New Roman" w:hAnsi="Times New Roman" w:cs="Times New Roman"/>
          <w:sz w:val="24"/>
          <w:szCs w:val="24"/>
          <w:lang w:eastAsia="ru-RU"/>
        </w:rPr>
        <w:t xml:space="preserve">), которые </w:t>
      </w:r>
      <w:r w:rsidR="009F38D2" w:rsidRPr="008F6A1B">
        <w:rPr>
          <w:rFonts w:ascii="Times New Roman" w:eastAsia="Times New Roman" w:hAnsi="Times New Roman" w:cs="Times New Roman"/>
          <w:sz w:val="24"/>
          <w:szCs w:val="24"/>
          <w:lang w:eastAsia="ru-RU"/>
        </w:rPr>
        <w:t>не имеют расхождений с  данными  раздела 2</w:t>
      </w:r>
      <w:r w:rsidR="009F38D2">
        <w:rPr>
          <w:rFonts w:ascii="Times New Roman" w:eastAsia="Times New Roman" w:hAnsi="Times New Roman" w:cs="Times New Roman"/>
          <w:sz w:val="24"/>
          <w:szCs w:val="24"/>
          <w:lang w:eastAsia="ru-RU"/>
        </w:rPr>
        <w:t xml:space="preserve"> «</w:t>
      </w:r>
      <w:r w:rsidR="009F38D2" w:rsidRPr="008F6A1B">
        <w:rPr>
          <w:rFonts w:ascii="Times New Roman" w:eastAsia="Times New Roman" w:hAnsi="Times New Roman" w:cs="Times New Roman"/>
          <w:sz w:val="24"/>
          <w:szCs w:val="24"/>
          <w:lang w:eastAsia="ru-RU"/>
        </w:rPr>
        <w:t>отчёта об исполнении бюджета  за 2017 г.</w:t>
      </w:r>
      <w:r w:rsidR="009F38D2">
        <w:rPr>
          <w:rFonts w:ascii="Times New Roman" w:eastAsia="Times New Roman" w:hAnsi="Times New Roman" w:cs="Times New Roman"/>
          <w:sz w:val="24"/>
          <w:szCs w:val="24"/>
          <w:lang w:eastAsia="ru-RU"/>
        </w:rPr>
        <w:t>»</w:t>
      </w:r>
      <w:r w:rsidR="009F38D2" w:rsidRPr="008F6A1B">
        <w:rPr>
          <w:rFonts w:ascii="Times New Roman" w:eastAsia="Times New Roman" w:hAnsi="Times New Roman" w:cs="Times New Roman"/>
          <w:sz w:val="24"/>
          <w:szCs w:val="24"/>
          <w:lang w:eastAsia="ru-RU"/>
        </w:rPr>
        <w:t xml:space="preserve"> ф. 0503117).</w:t>
      </w:r>
    </w:p>
    <w:tbl>
      <w:tblPr>
        <w:tblW w:w="10065" w:type="dxa"/>
        <w:tblInd w:w="-426" w:type="dxa"/>
        <w:tblLayout w:type="fixed"/>
        <w:tblCellMar>
          <w:left w:w="0" w:type="dxa"/>
          <w:right w:w="0" w:type="dxa"/>
        </w:tblCellMar>
        <w:tblLook w:val="0000" w:firstRow="0" w:lastRow="0" w:firstColumn="0" w:lastColumn="0" w:noHBand="0" w:noVBand="0"/>
      </w:tblPr>
      <w:tblGrid>
        <w:gridCol w:w="5032"/>
        <w:gridCol w:w="5033"/>
      </w:tblGrid>
      <w:tr w:rsidR="009F38D2" w:rsidRPr="00A338AA" w:rsidTr="006A4452">
        <w:trPr>
          <w:trHeight w:val="187"/>
        </w:trPr>
        <w:tc>
          <w:tcPr>
            <w:tcW w:w="20" w:type="dxa"/>
          </w:tcPr>
          <w:p w:rsidR="009F38D2" w:rsidRPr="00A338AA" w:rsidRDefault="009F38D2" w:rsidP="006A4452">
            <w:pPr>
              <w:pStyle w:val="EmptyLayoutCell"/>
              <w:rPr>
                <w:color w:val="1D1B11"/>
                <w:lang w:val="ru-RU"/>
              </w:rPr>
            </w:pPr>
          </w:p>
        </w:tc>
        <w:tc>
          <w:tcPr>
            <w:tcW w:w="20" w:type="dxa"/>
          </w:tcPr>
          <w:p w:rsidR="009F38D2" w:rsidRPr="00A338AA" w:rsidRDefault="009F38D2" w:rsidP="006A4452">
            <w:pPr>
              <w:pStyle w:val="EmptyLayoutCell"/>
              <w:rPr>
                <w:color w:val="1D1B11"/>
                <w:lang w:val="ru-RU"/>
              </w:rPr>
            </w:pPr>
          </w:p>
        </w:tc>
      </w:tr>
    </w:tbl>
    <w:p w:rsidR="00A91651" w:rsidRDefault="00A91651" w:rsidP="00A91651">
      <w:pPr>
        <w:spacing w:after="0" w:line="240" w:lineRule="auto"/>
        <w:ind w:left="-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Pr="00FC314D">
        <w:rPr>
          <w:rFonts w:ascii="Times New Roman" w:eastAsia="Times New Roman" w:hAnsi="Times New Roman"/>
          <w:b/>
          <w:sz w:val="24"/>
          <w:szCs w:val="24"/>
          <w:lang w:eastAsia="ru-RU"/>
        </w:rPr>
        <w:t>Исполнение плановых назначений по расходам.</w:t>
      </w:r>
    </w:p>
    <w:p w:rsidR="001173A8" w:rsidRDefault="001173A8" w:rsidP="00EB1C15">
      <w:pPr>
        <w:spacing w:after="0" w:line="240" w:lineRule="auto"/>
        <w:ind w:left="-426"/>
        <w:jc w:val="center"/>
        <w:rPr>
          <w:rFonts w:ascii="Times New Roman" w:eastAsia="Times New Roman" w:hAnsi="Times New Roman"/>
          <w:b/>
          <w:sz w:val="24"/>
          <w:szCs w:val="24"/>
          <w:lang w:eastAsia="ru-RU"/>
        </w:rPr>
      </w:pPr>
    </w:p>
    <w:p w:rsidR="001173A8" w:rsidRDefault="008E0E14" w:rsidP="00EB1C15">
      <w:pPr>
        <w:ind w:left="-426"/>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r w:rsidR="001173A8" w:rsidRPr="001173A8">
        <w:rPr>
          <w:rFonts w:ascii="Times New Roman" w:eastAsia="Times New Roman" w:hAnsi="Times New Roman" w:cs="Times New Roman"/>
          <w:color w:val="FF0000"/>
          <w:sz w:val="24"/>
          <w:szCs w:val="24"/>
          <w:lang w:eastAsia="ru-RU"/>
        </w:rPr>
        <w:t>При исполнении бюджета 2017 года Управление образования распределяло бюджетные</w:t>
      </w:r>
      <w:r w:rsidR="001173A8" w:rsidRPr="001173A8">
        <w:rPr>
          <w:color w:val="FF0000"/>
        </w:rPr>
        <w:t xml:space="preserve"> </w:t>
      </w:r>
      <w:r w:rsidR="001173A8" w:rsidRPr="001173A8">
        <w:rPr>
          <w:rFonts w:ascii="Times New Roman" w:eastAsia="Times New Roman" w:hAnsi="Times New Roman" w:cs="Times New Roman"/>
          <w:color w:val="FF0000"/>
          <w:sz w:val="24"/>
          <w:szCs w:val="24"/>
          <w:lang w:eastAsia="ru-RU"/>
        </w:rPr>
        <w:t>ассигнования и лимиты бюджетных  обязательств   получателям бюджетных средств и субсидий,  обозначенных в «Сведениях о количестве подведомственных учреждений» (ф. 0503161).</w:t>
      </w:r>
    </w:p>
    <w:p w:rsidR="00765900" w:rsidRDefault="008E0E14" w:rsidP="00EB1C15">
      <w:pPr>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1C15">
        <w:rPr>
          <w:rFonts w:ascii="Times New Roman" w:eastAsia="Times New Roman" w:hAnsi="Times New Roman" w:cs="Times New Roman"/>
          <w:sz w:val="24"/>
          <w:szCs w:val="24"/>
          <w:lang w:eastAsia="ru-RU"/>
        </w:rPr>
        <w:t xml:space="preserve"> </w:t>
      </w:r>
      <w:r w:rsidR="00A91651">
        <w:rPr>
          <w:rFonts w:ascii="Times New Roman" w:eastAsia="Times New Roman" w:hAnsi="Times New Roman" w:cs="Times New Roman"/>
          <w:sz w:val="24"/>
          <w:szCs w:val="24"/>
          <w:lang w:eastAsia="ru-RU"/>
        </w:rPr>
        <w:t>Согласно представленному годовому отчёту  об исполнении бюджета  ф.  0</w:t>
      </w:r>
      <w:r w:rsidR="00592F02">
        <w:rPr>
          <w:rFonts w:ascii="Times New Roman" w:eastAsia="Times New Roman" w:hAnsi="Times New Roman" w:cs="Times New Roman"/>
          <w:sz w:val="24"/>
          <w:szCs w:val="24"/>
          <w:lang w:eastAsia="ru-RU"/>
        </w:rPr>
        <w:t>503127, расходы   Управления образования</w:t>
      </w:r>
      <w:r w:rsidR="00A91651">
        <w:rPr>
          <w:rFonts w:ascii="Times New Roman" w:eastAsia="Times New Roman" w:hAnsi="Times New Roman" w:cs="Times New Roman"/>
          <w:sz w:val="24"/>
          <w:szCs w:val="24"/>
          <w:lang w:eastAsia="ru-RU"/>
        </w:rPr>
        <w:t xml:space="preserve">  за 2017 год  исполнены в объёме </w:t>
      </w:r>
      <w:r w:rsidR="00592F02" w:rsidRPr="00592F02">
        <w:rPr>
          <w:rFonts w:ascii="Times New Roman" w:eastAsia="Times New Roman" w:hAnsi="Times New Roman" w:cs="Times New Roman"/>
          <w:sz w:val="24"/>
          <w:szCs w:val="24"/>
          <w:lang w:eastAsia="ru-RU"/>
        </w:rPr>
        <w:t>499351,01</w:t>
      </w:r>
      <w:r w:rsidR="00592F02">
        <w:rPr>
          <w:rFonts w:ascii="Times New Roman" w:eastAsia="Times New Roman" w:hAnsi="Times New Roman" w:cs="Times New Roman"/>
          <w:sz w:val="24"/>
          <w:szCs w:val="24"/>
          <w:lang w:eastAsia="ru-RU"/>
        </w:rPr>
        <w:t xml:space="preserve">  тыс. рублей  или 96,1</w:t>
      </w:r>
      <w:r w:rsidR="00A91651">
        <w:rPr>
          <w:rFonts w:ascii="Times New Roman" w:eastAsia="Times New Roman" w:hAnsi="Times New Roman" w:cs="Times New Roman"/>
          <w:sz w:val="24"/>
          <w:szCs w:val="24"/>
          <w:lang w:eastAsia="ru-RU"/>
        </w:rPr>
        <w:t>%  к утверждённым бюджетным назначениям.</w:t>
      </w:r>
    </w:p>
    <w:p w:rsidR="008C6C31" w:rsidRPr="00B770AE" w:rsidRDefault="008C6C31" w:rsidP="00EB1C15">
      <w:pPr>
        <w:spacing w:after="0" w:line="240" w:lineRule="auto"/>
        <w:ind w:left="-426"/>
        <w:jc w:val="both"/>
        <w:rPr>
          <w:rFonts w:ascii="Times New Roman" w:eastAsia="Times New Roman" w:hAnsi="Times New Roman" w:cs="Times New Roman"/>
          <w:color w:val="C00000"/>
          <w:sz w:val="24"/>
          <w:szCs w:val="24"/>
          <w:lang w:eastAsia="ru-RU"/>
        </w:rPr>
      </w:pPr>
      <w:r w:rsidRPr="00B770AE">
        <w:rPr>
          <w:rFonts w:ascii="Times New Roman" w:eastAsia="Times New Roman" w:hAnsi="Times New Roman" w:cs="Times New Roman"/>
          <w:color w:val="C00000"/>
          <w:sz w:val="24"/>
          <w:szCs w:val="24"/>
          <w:lang w:eastAsia="ru-RU"/>
        </w:rPr>
        <w:t xml:space="preserve"> </w:t>
      </w:r>
      <w:r w:rsidR="00EB1C15">
        <w:rPr>
          <w:rFonts w:ascii="Times New Roman" w:eastAsia="Times New Roman" w:hAnsi="Times New Roman" w:cs="Times New Roman"/>
          <w:color w:val="C00000"/>
          <w:sz w:val="24"/>
          <w:szCs w:val="24"/>
          <w:lang w:eastAsia="ru-RU"/>
        </w:rPr>
        <w:t xml:space="preserve">             </w:t>
      </w:r>
      <w:r w:rsidRPr="00B770AE">
        <w:rPr>
          <w:rFonts w:ascii="Times New Roman" w:eastAsia="Times New Roman" w:hAnsi="Times New Roman" w:cs="Times New Roman"/>
          <w:color w:val="C00000"/>
          <w:sz w:val="24"/>
          <w:szCs w:val="24"/>
          <w:lang w:eastAsia="ru-RU"/>
        </w:rPr>
        <w:t xml:space="preserve"> Распределение бюджетных ассигнований по разделам функциональной классификаци</w:t>
      </w:r>
      <w:r w:rsidR="00592F02">
        <w:rPr>
          <w:rFonts w:ascii="Times New Roman" w:eastAsia="Times New Roman" w:hAnsi="Times New Roman" w:cs="Times New Roman"/>
          <w:color w:val="C00000"/>
          <w:sz w:val="24"/>
          <w:szCs w:val="24"/>
          <w:lang w:eastAsia="ru-RU"/>
        </w:rPr>
        <w:t>и расходов   Управления образования</w:t>
      </w:r>
      <w:r w:rsidRPr="00B770AE">
        <w:rPr>
          <w:rFonts w:ascii="Times New Roman" w:eastAsia="Times New Roman" w:hAnsi="Times New Roman" w:cs="Times New Roman"/>
          <w:color w:val="C00000"/>
          <w:sz w:val="24"/>
          <w:szCs w:val="24"/>
          <w:lang w:eastAsia="ru-RU"/>
        </w:rPr>
        <w:t xml:space="preserve">  отражено  в таблице.</w:t>
      </w:r>
    </w:p>
    <w:p w:rsidR="008C6C31" w:rsidRDefault="008C6C31" w:rsidP="00EB1C15">
      <w:pPr>
        <w:spacing w:after="0" w:line="240" w:lineRule="auto"/>
        <w:ind w:left="-426"/>
        <w:jc w:val="both"/>
        <w:rPr>
          <w:rFonts w:ascii="Times New Roman" w:eastAsia="Times New Roman" w:hAnsi="Times New Roman" w:cs="Times New Roman"/>
          <w:sz w:val="24"/>
          <w:szCs w:val="24"/>
          <w:lang w:eastAsia="ru-RU"/>
        </w:rPr>
      </w:pPr>
    </w:p>
    <w:p w:rsidR="008C6C31" w:rsidRPr="00124877" w:rsidRDefault="008C6C31" w:rsidP="005F49D8">
      <w:pPr>
        <w:spacing w:line="240" w:lineRule="auto"/>
        <w:ind w:left="-426" w:firstLine="567"/>
        <w:jc w:val="center"/>
        <w:rPr>
          <w:rFonts w:ascii="Times New Roman" w:hAnsi="Times New Roman"/>
          <w:b/>
          <w:color w:val="1D1B11"/>
          <w:sz w:val="24"/>
          <w:szCs w:val="24"/>
        </w:rPr>
      </w:pPr>
      <w:r w:rsidRPr="00E1043B">
        <w:rPr>
          <w:rFonts w:ascii="Times New Roman" w:eastAsia="Times New Roman" w:hAnsi="Times New Roman" w:cs="Times New Roman"/>
          <w:sz w:val="24"/>
          <w:szCs w:val="24"/>
          <w:lang w:eastAsia="ru-RU"/>
        </w:rPr>
        <w:t xml:space="preserve">Анализ исполнения </w:t>
      </w:r>
      <w:r>
        <w:rPr>
          <w:rFonts w:ascii="Times New Roman" w:eastAsia="Times New Roman" w:hAnsi="Times New Roman" w:cs="Times New Roman"/>
          <w:sz w:val="24"/>
          <w:szCs w:val="24"/>
          <w:lang w:eastAsia="ru-RU"/>
        </w:rPr>
        <w:t xml:space="preserve"> сметы </w:t>
      </w:r>
      <w:r w:rsidRPr="00E1043B">
        <w:rPr>
          <w:rFonts w:ascii="Times New Roman" w:eastAsia="Times New Roman" w:hAnsi="Times New Roman" w:cs="Times New Roman"/>
          <w:sz w:val="24"/>
          <w:szCs w:val="24"/>
          <w:lang w:eastAsia="ru-RU"/>
        </w:rPr>
        <w:t>по расходам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1444"/>
        <w:gridCol w:w="1559"/>
        <w:gridCol w:w="849"/>
        <w:gridCol w:w="1526"/>
      </w:tblGrid>
      <w:tr w:rsidR="008C6C31" w:rsidRPr="00A576F2" w:rsidTr="00DD74BF">
        <w:trPr>
          <w:trHeight w:val="774"/>
        </w:trPr>
        <w:tc>
          <w:tcPr>
            <w:tcW w:w="4193" w:type="dxa"/>
            <w:tcBorders>
              <w:top w:val="single" w:sz="4" w:space="0" w:color="auto"/>
              <w:left w:val="single" w:sz="4" w:space="0" w:color="auto"/>
              <w:right w:val="single" w:sz="4" w:space="0" w:color="auto"/>
            </w:tcBorders>
            <w:hideMark/>
          </w:tcPr>
          <w:p w:rsidR="008C6C31" w:rsidRDefault="008C6C31" w:rsidP="006A4452">
            <w:pPr>
              <w:spacing w:after="0" w:line="240" w:lineRule="auto"/>
              <w:jc w:val="center"/>
              <w:rPr>
                <w:rFonts w:ascii="Times New Roman" w:hAnsi="Times New Roman"/>
                <w:b/>
                <w:color w:val="1D1B11"/>
                <w:sz w:val="18"/>
                <w:szCs w:val="18"/>
              </w:rPr>
            </w:pPr>
          </w:p>
          <w:p w:rsidR="008C6C31" w:rsidRDefault="008C6C31" w:rsidP="006A4452">
            <w:pPr>
              <w:spacing w:after="0" w:line="240" w:lineRule="auto"/>
              <w:jc w:val="center"/>
              <w:rPr>
                <w:rFonts w:ascii="Times New Roman" w:hAnsi="Times New Roman"/>
                <w:b/>
                <w:color w:val="1D1B11"/>
                <w:sz w:val="18"/>
                <w:szCs w:val="18"/>
              </w:rPr>
            </w:pPr>
            <w:r w:rsidRPr="00A576F2">
              <w:rPr>
                <w:rFonts w:ascii="Times New Roman" w:hAnsi="Times New Roman"/>
                <w:b/>
                <w:color w:val="1D1B11"/>
                <w:sz w:val="18"/>
                <w:szCs w:val="18"/>
              </w:rPr>
              <w:t>Наименование бюджетополучателя</w:t>
            </w:r>
          </w:p>
          <w:p w:rsidR="008C6C31" w:rsidRPr="00A576F2" w:rsidRDefault="008C6C31" w:rsidP="006A445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(по разделам)</w:t>
            </w:r>
          </w:p>
        </w:tc>
        <w:tc>
          <w:tcPr>
            <w:tcW w:w="1444" w:type="dxa"/>
            <w:tcBorders>
              <w:top w:val="single" w:sz="4" w:space="0" w:color="auto"/>
              <w:left w:val="single" w:sz="4" w:space="0" w:color="auto"/>
              <w:right w:val="single" w:sz="4" w:space="0" w:color="auto"/>
            </w:tcBorders>
            <w:hideMark/>
          </w:tcPr>
          <w:p w:rsidR="008C6C31" w:rsidRDefault="008C6C31" w:rsidP="006A4452">
            <w:pPr>
              <w:spacing w:after="0" w:line="240" w:lineRule="auto"/>
              <w:jc w:val="center"/>
              <w:rPr>
                <w:rFonts w:ascii="Times New Roman" w:eastAsia="Times New Roman" w:hAnsi="Times New Roman"/>
                <w:b/>
                <w:color w:val="1D1B11"/>
                <w:sz w:val="18"/>
                <w:szCs w:val="18"/>
              </w:rPr>
            </w:pPr>
            <w:r>
              <w:rPr>
                <w:rFonts w:ascii="Times New Roman" w:eastAsia="Times New Roman" w:hAnsi="Times New Roman"/>
                <w:b/>
                <w:color w:val="1D1B11"/>
                <w:sz w:val="18"/>
                <w:szCs w:val="18"/>
              </w:rPr>
              <w:t>Утверждённые</w:t>
            </w:r>
          </w:p>
          <w:p w:rsidR="008C6C31" w:rsidRDefault="008C6C31" w:rsidP="006A4452">
            <w:pPr>
              <w:spacing w:after="0" w:line="240" w:lineRule="auto"/>
              <w:jc w:val="center"/>
              <w:rPr>
                <w:rFonts w:ascii="Times New Roman" w:eastAsia="Times New Roman" w:hAnsi="Times New Roman"/>
                <w:b/>
                <w:color w:val="1D1B11"/>
                <w:sz w:val="18"/>
                <w:szCs w:val="18"/>
              </w:rPr>
            </w:pPr>
            <w:r>
              <w:rPr>
                <w:rFonts w:ascii="Times New Roman" w:eastAsia="Times New Roman" w:hAnsi="Times New Roman"/>
                <w:b/>
                <w:color w:val="1D1B11"/>
                <w:sz w:val="18"/>
                <w:szCs w:val="18"/>
              </w:rPr>
              <w:t>бюджетные</w:t>
            </w:r>
          </w:p>
          <w:p w:rsidR="008C6C31" w:rsidRPr="00A576F2" w:rsidRDefault="008C6C31" w:rsidP="006A4452">
            <w:pPr>
              <w:spacing w:after="0" w:line="240" w:lineRule="auto"/>
              <w:jc w:val="center"/>
              <w:rPr>
                <w:rFonts w:ascii="Times New Roman" w:eastAsia="Times New Roman" w:hAnsi="Times New Roman"/>
                <w:b/>
                <w:color w:val="1D1B11"/>
                <w:sz w:val="18"/>
                <w:szCs w:val="18"/>
              </w:rPr>
            </w:pPr>
            <w:r>
              <w:rPr>
                <w:rFonts w:ascii="Times New Roman" w:eastAsia="Times New Roman" w:hAnsi="Times New Roman"/>
                <w:b/>
                <w:color w:val="1D1B11"/>
                <w:sz w:val="18"/>
                <w:szCs w:val="18"/>
              </w:rPr>
              <w:t>назначения</w:t>
            </w:r>
          </w:p>
        </w:tc>
        <w:tc>
          <w:tcPr>
            <w:tcW w:w="1559" w:type="dxa"/>
            <w:tcBorders>
              <w:top w:val="single" w:sz="4" w:space="0" w:color="auto"/>
              <w:left w:val="single" w:sz="4" w:space="0" w:color="auto"/>
              <w:right w:val="single" w:sz="4" w:space="0" w:color="auto"/>
            </w:tcBorders>
            <w:hideMark/>
          </w:tcPr>
          <w:p w:rsidR="008C6C31" w:rsidRPr="00A576F2" w:rsidRDefault="008C6C31" w:rsidP="006A4452">
            <w:pPr>
              <w:spacing w:after="0" w:line="240" w:lineRule="auto"/>
              <w:jc w:val="center"/>
              <w:rPr>
                <w:rFonts w:ascii="Times New Roman" w:eastAsia="Times New Roman" w:hAnsi="Times New Roman"/>
                <w:b/>
                <w:color w:val="1D1B11"/>
                <w:sz w:val="18"/>
                <w:szCs w:val="18"/>
              </w:rPr>
            </w:pPr>
            <w:r w:rsidRPr="00A576F2">
              <w:rPr>
                <w:rFonts w:ascii="Times New Roman" w:hAnsi="Times New Roman"/>
                <w:b/>
                <w:color w:val="1D1B11"/>
                <w:sz w:val="18"/>
                <w:szCs w:val="18"/>
              </w:rPr>
              <w:t>Исполненные ассигнования (кассовые)</w:t>
            </w:r>
            <w:r w:rsidRPr="00A576F2">
              <w:rPr>
                <w:rFonts w:ascii="Times New Roman" w:eastAsia="Times New Roman" w:hAnsi="Times New Roman"/>
                <w:b/>
                <w:color w:val="1D1B11"/>
                <w:sz w:val="18"/>
                <w:szCs w:val="18"/>
              </w:rPr>
              <w:t xml:space="preserve">, </w:t>
            </w:r>
            <w:r w:rsidRPr="00A576F2">
              <w:rPr>
                <w:rFonts w:ascii="Times New Roman" w:hAnsi="Times New Roman"/>
                <w:b/>
                <w:color w:val="1D1B11"/>
                <w:sz w:val="18"/>
                <w:szCs w:val="18"/>
              </w:rPr>
              <w:t>руб.</w:t>
            </w:r>
          </w:p>
        </w:tc>
        <w:tc>
          <w:tcPr>
            <w:tcW w:w="849" w:type="dxa"/>
            <w:tcBorders>
              <w:top w:val="single" w:sz="4" w:space="0" w:color="auto"/>
              <w:left w:val="single" w:sz="4" w:space="0" w:color="auto"/>
              <w:right w:val="single" w:sz="4" w:space="0" w:color="auto"/>
            </w:tcBorders>
          </w:tcPr>
          <w:p w:rsidR="008C6C31" w:rsidRDefault="008C6C31" w:rsidP="006A445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w:t>
            </w:r>
          </w:p>
          <w:p w:rsidR="008C6C31" w:rsidRPr="00A576F2" w:rsidRDefault="008C6C31" w:rsidP="006A4452">
            <w:pPr>
              <w:spacing w:after="0" w:line="240" w:lineRule="auto"/>
              <w:jc w:val="center"/>
              <w:rPr>
                <w:rFonts w:ascii="Times New Roman" w:hAnsi="Times New Roman"/>
                <w:b/>
                <w:color w:val="1D1B11"/>
                <w:sz w:val="18"/>
                <w:szCs w:val="18"/>
              </w:rPr>
            </w:pPr>
            <w:proofErr w:type="spellStart"/>
            <w:proofErr w:type="gramStart"/>
            <w:r>
              <w:rPr>
                <w:rFonts w:ascii="Times New Roman" w:hAnsi="Times New Roman"/>
                <w:b/>
                <w:color w:val="1D1B11"/>
                <w:sz w:val="18"/>
                <w:szCs w:val="18"/>
              </w:rPr>
              <w:t>исп</w:t>
            </w:r>
            <w:proofErr w:type="spellEnd"/>
            <w:proofErr w:type="gramEnd"/>
          </w:p>
        </w:tc>
        <w:tc>
          <w:tcPr>
            <w:tcW w:w="1526" w:type="dxa"/>
            <w:tcBorders>
              <w:top w:val="single" w:sz="4" w:space="0" w:color="auto"/>
              <w:left w:val="single" w:sz="4" w:space="0" w:color="auto"/>
              <w:right w:val="single" w:sz="4" w:space="0" w:color="auto"/>
            </w:tcBorders>
          </w:tcPr>
          <w:p w:rsidR="008C6C31" w:rsidRDefault="008C6C31" w:rsidP="006A445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Неисполненные</w:t>
            </w:r>
          </w:p>
          <w:p w:rsidR="008C6C31" w:rsidRDefault="008C6C31" w:rsidP="006A445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бюджетные</w:t>
            </w:r>
          </w:p>
          <w:p w:rsidR="008C6C31" w:rsidRPr="00A576F2" w:rsidRDefault="008C6C31" w:rsidP="006A445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назначения</w:t>
            </w:r>
          </w:p>
        </w:tc>
      </w:tr>
      <w:tr w:rsidR="008C6C31" w:rsidRPr="00A576F2" w:rsidTr="00DD74BF">
        <w:trPr>
          <w:trHeight w:val="321"/>
        </w:trPr>
        <w:tc>
          <w:tcPr>
            <w:tcW w:w="4193" w:type="dxa"/>
            <w:tcBorders>
              <w:top w:val="single" w:sz="4" w:space="0" w:color="auto"/>
              <w:left w:val="single" w:sz="4" w:space="0" w:color="auto"/>
              <w:bottom w:val="single" w:sz="4" w:space="0" w:color="auto"/>
              <w:right w:val="single" w:sz="4" w:space="0" w:color="auto"/>
            </w:tcBorders>
          </w:tcPr>
          <w:p w:rsidR="008C6C31" w:rsidRPr="00F43799" w:rsidRDefault="00DD74BF" w:rsidP="006A4452">
            <w:pPr>
              <w:spacing w:after="0" w:line="240" w:lineRule="auto"/>
              <w:rPr>
                <w:rFonts w:ascii="Times New Roman" w:hAnsi="Times New Roman"/>
                <w:color w:val="1D1B11"/>
                <w:sz w:val="18"/>
                <w:szCs w:val="18"/>
              </w:rPr>
            </w:pPr>
            <w:r>
              <w:rPr>
                <w:rFonts w:ascii="Times New Roman" w:hAnsi="Times New Roman"/>
                <w:color w:val="1D1B11"/>
                <w:sz w:val="18"/>
                <w:szCs w:val="18"/>
              </w:rPr>
              <w:t>0701 Д</w:t>
            </w:r>
            <w:r w:rsidR="0043038E">
              <w:rPr>
                <w:rFonts w:ascii="Times New Roman" w:hAnsi="Times New Roman"/>
                <w:color w:val="1D1B11"/>
                <w:sz w:val="18"/>
                <w:szCs w:val="18"/>
              </w:rPr>
              <w:t xml:space="preserve">ошкольное образование </w:t>
            </w:r>
          </w:p>
        </w:tc>
        <w:tc>
          <w:tcPr>
            <w:tcW w:w="1444" w:type="dxa"/>
            <w:tcBorders>
              <w:top w:val="single" w:sz="4" w:space="0" w:color="auto"/>
              <w:left w:val="single" w:sz="4" w:space="0" w:color="auto"/>
              <w:bottom w:val="single" w:sz="4" w:space="0" w:color="auto"/>
              <w:right w:val="single" w:sz="4" w:space="0" w:color="auto"/>
            </w:tcBorders>
            <w:vAlign w:val="center"/>
          </w:tcPr>
          <w:p w:rsidR="008C6C31" w:rsidRPr="00A576F2"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132437,69</w:t>
            </w:r>
          </w:p>
        </w:tc>
        <w:tc>
          <w:tcPr>
            <w:tcW w:w="1559" w:type="dxa"/>
            <w:tcBorders>
              <w:top w:val="single" w:sz="4" w:space="0" w:color="auto"/>
              <w:left w:val="single" w:sz="4" w:space="0" w:color="auto"/>
              <w:bottom w:val="single" w:sz="4" w:space="0" w:color="auto"/>
              <w:right w:val="single" w:sz="4" w:space="0" w:color="auto"/>
            </w:tcBorders>
            <w:vAlign w:val="center"/>
          </w:tcPr>
          <w:p w:rsidR="008C6C31" w:rsidRPr="00A576F2"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125233,11</w:t>
            </w:r>
          </w:p>
        </w:tc>
        <w:tc>
          <w:tcPr>
            <w:tcW w:w="849" w:type="dxa"/>
            <w:tcBorders>
              <w:top w:val="single" w:sz="4" w:space="0" w:color="auto"/>
              <w:left w:val="single" w:sz="4" w:space="0" w:color="auto"/>
              <w:bottom w:val="single" w:sz="4" w:space="0" w:color="auto"/>
              <w:right w:val="single" w:sz="4" w:space="0" w:color="auto"/>
            </w:tcBorders>
          </w:tcPr>
          <w:p w:rsidR="008C6C31" w:rsidRPr="00A576F2"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94,5</w:t>
            </w:r>
          </w:p>
        </w:tc>
        <w:tc>
          <w:tcPr>
            <w:tcW w:w="1526" w:type="dxa"/>
            <w:tcBorders>
              <w:top w:val="single" w:sz="4" w:space="0" w:color="auto"/>
              <w:left w:val="single" w:sz="4" w:space="0" w:color="auto"/>
              <w:bottom w:val="single" w:sz="4" w:space="0" w:color="auto"/>
              <w:right w:val="single" w:sz="4" w:space="0" w:color="auto"/>
            </w:tcBorders>
          </w:tcPr>
          <w:p w:rsidR="008C6C31" w:rsidRPr="00A576F2"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-7204,58</w:t>
            </w:r>
          </w:p>
        </w:tc>
      </w:tr>
      <w:tr w:rsidR="008C6C31" w:rsidRPr="00A576F2" w:rsidTr="00DD74BF">
        <w:trPr>
          <w:trHeight w:val="414"/>
        </w:trPr>
        <w:tc>
          <w:tcPr>
            <w:tcW w:w="4193" w:type="dxa"/>
            <w:tcBorders>
              <w:top w:val="single" w:sz="4" w:space="0" w:color="auto"/>
              <w:left w:val="single" w:sz="4" w:space="0" w:color="auto"/>
              <w:bottom w:val="single" w:sz="4" w:space="0" w:color="auto"/>
              <w:right w:val="single" w:sz="4" w:space="0" w:color="auto"/>
            </w:tcBorders>
          </w:tcPr>
          <w:p w:rsidR="008C6C31" w:rsidRPr="00F43799" w:rsidRDefault="00DD74BF" w:rsidP="006A4452">
            <w:pPr>
              <w:spacing w:after="0" w:line="240" w:lineRule="auto"/>
              <w:rPr>
                <w:rFonts w:ascii="Times New Roman" w:hAnsi="Times New Roman"/>
                <w:color w:val="1D1B11"/>
                <w:sz w:val="18"/>
                <w:szCs w:val="18"/>
              </w:rPr>
            </w:pPr>
            <w:r>
              <w:rPr>
                <w:rFonts w:ascii="Times New Roman" w:hAnsi="Times New Roman"/>
                <w:color w:val="1D1B11"/>
                <w:sz w:val="18"/>
                <w:szCs w:val="18"/>
              </w:rPr>
              <w:t>0702 Общее образование</w:t>
            </w:r>
          </w:p>
        </w:tc>
        <w:tc>
          <w:tcPr>
            <w:tcW w:w="1444" w:type="dxa"/>
            <w:tcBorders>
              <w:top w:val="single" w:sz="4" w:space="0" w:color="auto"/>
              <w:left w:val="single" w:sz="4" w:space="0" w:color="auto"/>
              <w:bottom w:val="single" w:sz="4" w:space="0" w:color="auto"/>
              <w:right w:val="single" w:sz="4" w:space="0" w:color="auto"/>
            </w:tcBorders>
            <w:vAlign w:val="center"/>
          </w:tcPr>
          <w:p w:rsidR="008C6C31" w:rsidRPr="00A576F2"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304439,53</w:t>
            </w:r>
          </w:p>
        </w:tc>
        <w:tc>
          <w:tcPr>
            <w:tcW w:w="1559" w:type="dxa"/>
            <w:tcBorders>
              <w:top w:val="single" w:sz="4" w:space="0" w:color="auto"/>
              <w:left w:val="single" w:sz="4" w:space="0" w:color="auto"/>
              <w:bottom w:val="single" w:sz="4" w:space="0" w:color="auto"/>
              <w:right w:val="single" w:sz="4" w:space="0" w:color="auto"/>
            </w:tcBorders>
            <w:vAlign w:val="center"/>
          </w:tcPr>
          <w:p w:rsidR="008C6C31" w:rsidRPr="00A576F2"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293963,54</w:t>
            </w:r>
          </w:p>
        </w:tc>
        <w:tc>
          <w:tcPr>
            <w:tcW w:w="849" w:type="dxa"/>
            <w:tcBorders>
              <w:top w:val="single" w:sz="4" w:space="0" w:color="auto"/>
              <w:left w:val="single" w:sz="4" w:space="0" w:color="auto"/>
              <w:bottom w:val="single" w:sz="4" w:space="0" w:color="auto"/>
              <w:right w:val="single" w:sz="4" w:space="0" w:color="auto"/>
            </w:tcBorders>
          </w:tcPr>
          <w:p w:rsidR="008C6C31" w:rsidRPr="00A576F2"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96,5%</w:t>
            </w:r>
          </w:p>
        </w:tc>
        <w:tc>
          <w:tcPr>
            <w:tcW w:w="1526" w:type="dxa"/>
            <w:tcBorders>
              <w:top w:val="single" w:sz="4" w:space="0" w:color="auto"/>
              <w:left w:val="single" w:sz="4" w:space="0" w:color="auto"/>
              <w:bottom w:val="single" w:sz="4" w:space="0" w:color="auto"/>
              <w:right w:val="single" w:sz="4" w:space="0" w:color="auto"/>
            </w:tcBorders>
          </w:tcPr>
          <w:p w:rsidR="008C6C31" w:rsidRPr="00A576F2"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-10475,99</w:t>
            </w:r>
          </w:p>
        </w:tc>
      </w:tr>
      <w:tr w:rsidR="008C6C31" w:rsidRPr="00A576F2" w:rsidTr="00DD74BF">
        <w:trPr>
          <w:trHeight w:val="419"/>
        </w:trPr>
        <w:tc>
          <w:tcPr>
            <w:tcW w:w="4193" w:type="dxa"/>
            <w:tcBorders>
              <w:top w:val="single" w:sz="4" w:space="0" w:color="auto"/>
              <w:left w:val="single" w:sz="4" w:space="0" w:color="auto"/>
              <w:right w:val="single" w:sz="4" w:space="0" w:color="auto"/>
            </w:tcBorders>
          </w:tcPr>
          <w:p w:rsidR="008C6C31" w:rsidRPr="00F43799" w:rsidRDefault="00DD74BF" w:rsidP="006A4452">
            <w:pPr>
              <w:spacing w:after="0" w:line="240" w:lineRule="auto"/>
              <w:rPr>
                <w:rFonts w:ascii="Times New Roman" w:hAnsi="Times New Roman"/>
                <w:color w:val="1D1B11"/>
                <w:sz w:val="18"/>
                <w:szCs w:val="18"/>
              </w:rPr>
            </w:pPr>
            <w:r>
              <w:rPr>
                <w:rFonts w:ascii="Times New Roman" w:hAnsi="Times New Roman"/>
                <w:color w:val="1D1B11"/>
                <w:sz w:val="18"/>
                <w:szCs w:val="18"/>
              </w:rPr>
              <w:t>0703 дополнительное образование детей</w:t>
            </w:r>
          </w:p>
        </w:tc>
        <w:tc>
          <w:tcPr>
            <w:tcW w:w="1444" w:type="dxa"/>
            <w:tcBorders>
              <w:top w:val="single" w:sz="4" w:space="0" w:color="auto"/>
              <w:left w:val="single" w:sz="4" w:space="0" w:color="auto"/>
              <w:right w:val="single" w:sz="4" w:space="0" w:color="auto"/>
            </w:tcBorders>
            <w:vAlign w:val="center"/>
          </w:tcPr>
          <w:p w:rsidR="008C6C31" w:rsidRPr="00A576F2"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29288,12</w:t>
            </w:r>
          </w:p>
        </w:tc>
        <w:tc>
          <w:tcPr>
            <w:tcW w:w="1559" w:type="dxa"/>
            <w:tcBorders>
              <w:top w:val="single" w:sz="4" w:space="0" w:color="auto"/>
              <w:left w:val="single" w:sz="4" w:space="0" w:color="auto"/>
              <w:right w:val="single" w:sz="4" w:space="0" w:color="auto"/>
            </w:tcBorders>
            <w:vAlign w:val="center"/>
          </w:tcPr>
          <w:p w:rsidR="008C6C31" w:rsidRPr="00A576F2"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28355,11</w:t>
            </w:r>
          </w:p>
        </w:tc>
        <w:tc>
          <w:tcPr>
            <w:tcW w:w="849" w:type="dxa"/>
            <w:tcBorders>
              <w:top w:val="single" w:sz="4" w:space="0" w:color="auto"/>
              <w:left w:val="single" w:sz="4" w:space="0" w:color="auto"/>
              <w:right w:val="single" w:sz="4" w:space="0" w:color="auto"/>
            </w:tcBorders>
          </w:tcPr>
          <w:p w:rsidR="008C6C31" w:rsidRPr="00A576F2"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96,8%</w:t>
            </w:r>
          </w:p>
        </w:tc>
        <w:tc>
          <w:tcPr>
            <w:tcW w:w="1526" w:type="dxa"/>
            <w:tcBorders>
              <w:top w:val="single" w:sz="4" w:space="0" w:color="auto"/>
              <w:left w:val="single" w:sz="4" w:space="0" w:color="auto"/>
              <w:right w:val="single" w:sz="4" w:space="0" w:color="auto"/>
            </w:tcBorders>
          </w:tcPr>
          <w:p w:rsidR="008C6C31" w:rsidRPr="00A576F2"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-933,01</w:t>
            </w:r>
          </w:p>
        </w:tc>
      </w:tr>
      <w:tr w:rsidR="008C6C31" w:rsidRPr="00A576F2" w:rsidTr="00DD74BF">
        <w:trPr>
          <w:trHeight w:val="361"/>
        </w:trPr>
        <w:tc>
          <w:tcPr>
            <w:tcW w:w="4193" w:type="dxa"/>
            <w:tcBorders>
              <w:top w:val="single" w:sz="4" w:space="0" w:color="auto"/>
              <w:left w:val="single" w:sz="4" w:space="0" w:color="auto"/>
              <w:right w:val="single" w:sz="4" w:space="0" w:color="auto"/>
            </w:tcBorders>
          </w:tcPr>
          <w:p w:rsidR="008C6C31" w:rsidRPr="00DD74BF" w:rsidRDefault="00DD74BF" w:rsidP="006A4452">
            <w:pPr>
              <w:spacing w:after="0" w:line="240" w:lineRule="auto"/>
              <w:rPr>
                <w:rFonts w:ascii="Times New Roman" w:hAnsi="Times New Roman"/>
                <w:color w:val="1D1B11"/>
                <w:sz w:val="18"/>
                <w:szCs w:val="18"/>
              </w:rPr>
            </w:pPr>
            <w:r w:rsidRPr="00DD74BF">
              <w:rPr>
                <w:rFonts w:ascii="Times New Roman" w:hAnsi="Times New Roman"/>
                <w:color w:val="1D1B11"/>
                <w:sz w:val="18"/>
                <w:szCs w:val="18"/>
              </w:rPr>
              <w:lastRenderedPageBreak/>
              <w:t>0707 Молодёжная политика и оздоровление детей</w:t>
            </w:r>
          </w:p>
        </w:tc>
        <w:tc>
          <w:tcPr>
            <w:tcW w:w="1444" w:type="dxa"/>
            <w:tcBorders>
              <w:top w:val="single" w:sz="4" w:space="0" w:color="auto"/>
              <w:left w:val="single" w:sz="4" w:space="0" w:color="auto"/>
              <w:right w:val="single" w:sz="4" w:space="0" w:color="auto"/>
            </w:tcBorders>
            <w:vAlign w:val="center"/>
          </w:tcPr>
          <w:p w:rsidR="008C6C31" w:rsidRPr="00DD74BF"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7480,20</w:t>
            </w:r>
          </w:p>
        </w:tc>
        <w:tc>
          <w:tcPr>
            <w:tcW w:w="1559" w:type="dxa"/>
            <w:tcBorders>
              <w:top w:val="single" w:sz="4" w:space="0" w:color="auto"/>
              <w:left w:val="single" w:sz="4" w:space="0" w:color="auto"/>
              <w:right w:val="single" w:sz="4" w:space="0" w:color="auto"/>
            </w:tcBorders>
            <w:vAlign w:val="center"/>
          </w:tcPr>
          <w:p w:rsidR="008C6C31" w:rsidRPr="00DD74BF"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7091,40</w:t>
            </w:r>
          </w:p>
        </w:tc>
        <w:tc>
          <w:tcPr>
            <w:tcW w:w="849" w:type="dxa"/>
            <w:tcBorders>
              <w:top w:val="single" w:sz="4" w:space="0" w:color="auto"/>
              <w:left w:val="single" w:sz="4" w:space="0" w:color="auto"/>
              <w:right w:val="single" w:sz="4" w:space="0" w:color="auto"/>
            </w:tcBorders>
          </w:tcPr>
          <w:p w:rsidR="008C6C31" w:rsidRPr="00DD74BF"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94,8%</w:t>
            </w:r>
          </w:p>
        </w:tc>
        <w:tc>
          <w:tcPr>
            <w:tcW w:w="1526" w:type="dxa"/>
            <w:tcBorders>
              <w:top w:val="single" w:sz="4" w:space="0" w:color="auto"/>
              <w:left w:val="single" w:sz="4" w:space="0" w:color="auto"/>
              <w:right w:val="single" w:sz="4" w:space="0" w:color="auto"/>
            </w:tcBorders>
          </w:tcPr>
          <w:p w:rsidR="008C6C31" w:rsidRPr="00DD74BF"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-388,8</w:t>
            </w:r>
          </w:p>
        </w:tc>
      </w:tr>
      <w:tr w:rsidR="008C6C31" w:rsidRPr="00A576F2" w:rsidTr="00DD74BF">
        <w:trPr>
          <w:trHeight w:val="362"/>
        </w:trPr>
        <w:tc>
          <w:tcPr>
            <w:tcW w:w="4193" w:type="dxa"/>
            <w:tcBorders>
              <w:top w:val="nil"/>
              <w:left w:val="single" w:sz="4" w:space="0" w:color="auto"/>
              <w:bottom w:val="single" w:sz="4" w:space="0" w:color="auto"/>
              <w:right w:val="single" w:sz="4" w:space="0" w:color="auto"/>
            </w:tcBorders>
          </w:tcPr>
          <w:p w:rsidR="008C6C31" w:rsidRPr="00DD74BF" w:rsidRDefault="00DD74BF" w:rsidP="006A4452">
            <w:pPr>
              <w:spacing w:after="0" w:line="240" w:lineRule="auto"/>
              <w:rPr>
                <w:rFonts w:ascii="Times New Roman" w:hAnsi="Times New Roman"/>
                <w:color w:val="1D1B11"/>
                <w:sz w:val="18"/>
                <w:szCs w:val="18"/>
              </w:rPr>
            </w:pPr>
            <w:r w:rsidRPr="00DD74BF">
              <w:rPr>
                <w:rFonts w:ascii="Times New Roman" w:hAnsi="Times New Roman"/>
                <w:color w:val="1D1B11"/>
                <w:sz w:val="18"/>
                <w:szCs w:val="18"/>
              </w:rPr>
              <w:t>0709</w:t>
            </w:r>
            <w:r>
              <w:rPr>
                <w:rFonts w:ascii="Times New Roman" w:hAnsi="Times New Roman"/>
                <w:color w:val="1D1B11"/>
                <w:sz w:val="18"/>
                <w:szCs w:val="18"/>
              </w:rPr>
              <w:t xml:space="preserve"> Другие вопросы в области образования</w:t>
            </w:r>
          </w:p>
        </w:tc>
        <w:tc>
          <w:tcPr>
            <w:tcW w:w="1444" w:type="dxa"/>
            <w:tcBorders>
              <w:top w:val="single" w:sz="4" w:space="0" w:color="auto"/>
              <w:left w:val="single" w:sz="4" w:space="0" w:color="auto"/>
              <w:bottom w:val="single" w:sz="4" w:space="0" w:color="auto"/>
              <w:right w:val="single" w:sz="4" w:space="0" w:color="auto"/>
            </w:tcBorders>
            <w:vAlign w:val="center"/>
          </w:tcPr>
          <w:p w:rsidR="008C6C31" w:rsidRPr="00DD74BF"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22865,82</w:t>
            </w:r>
          </w:p>
        </w:tc>
        <w:tc>
          <w:tcPr>
            <w:tcW w:w="1559" w:type="dxa"/>
            <w:tcBorders>
              <w:top w:val="single" w:sz="4" w:space="0" w:color="auto"/>
              <w:left w:val="single" w:sz="4" w:space="0" w:color="auto"/>
              <w:bottom w:val="single" w:sz="4" w:space="0" w:color="auto"/>
              <w:right w:val="single" w:sz="4" w:space="0" w:color="auto"/>
            </w:tcBorders>
            <w:vAlign w:val="center"/>
          </w:tcPr>
          <w:p w:rsidR="008C6C31" w:rsidRPr="00DD74BF"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21947,88</w:t>
            </w:r>
          </w:p>
        </w:tc>
        <w:tc>
          <w:tcPr>
            <w:tcW w:w="849" w:type="dxa"/>
            <w:tcBorders>
              <w:top w:val="single" w:sz="4" w:space="0" w:color="auto"/>
              <w:left w:val="single" w:sz="4" w:space="0" w:color="auto"/>
              <w:bottom w:val="single" w:sz="4" w:space="0" w:color="auto"/>
              <w:right w:val="single" w:sz="4" w:space="0" w:color="auto"/>
            </w:tcBorders>
          </w:tcPr>
          <w:p w:rsidR="008C6C31" w:rsidRPr="00DD74BF"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95,9%</w:t>
            </w:r>
          </w:p>
        </w:tc>
        <w:tc>
          <w:tcPr>
            <w:tcW w:w="1526" w:type="dxa"/>
            <w:tcBorders>
              <w:top w:val="single" w:sz="4" w:space="0" w:color="auto"/>
              <w:left w:val="single" w:sz="4" w:space="0" w:color="auto"/>
              <w:bottom w:val="single" w:sz="4" w:space="0" w:color="auto"/>
              <w:right w:val="single" w:sz="4" w:space="0" w:color="auto"/>
            </w:tcBorders>
          </w:tcPr>
          <w:p w:rsidR="008C6C31" w:rsidRPr="00DD74BF" w:rsidRDefault="00DD74BF"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-914,94</w:t>
            </w:r>
          </w:p>
        </w:tc>
      </w:tr>
      <w:tr w:rsidR="008C6C31" w:rsidRPr="00A576F2" w:rsidTr="00DD74BF">
        <w:trPr>
          <w:trHeight w:val="415"/>
        </w:trPr>
        <w:tc>
          <w:tcPr>
            <w:tcW w:w="4193" w:type="dxa"/>
            <w:tcBorders>
              <w:top w:val="single" w:sz="4" w:space="0" w:color="auto"/>
              <w:left w:val="single" w:sz="4" w:space="0" w:color="auto"/>
              <w:bottom w:val="single" w:sz="4" w:space="0" w:color="auto"/>
              <w:right w:val="single" w:sz="4" w:space="0" w:color="auto"/>
            </w:tcBorders>
            <w:vAlign w:val="center"/>
          </w:tcPr>
          <w:p w:rsidR="008C6C31" w:rsidRPr="001C5CFB" w:rsidRDefault="00DD74BF" w:rsidP="006A4452">
            <w:pPr>
              <w:spacing w:after="0" w:line="240" w:lineRule="auto"/>
              <w:rPr>
                <w:rFonts w:ascii="Times New Roman" w:hAnsi="Times New Roman"/>
                <w:b/>
                <w:color w:val="1D1B11"/>
                <w:sz w:val="18"/>
                <w:szCs w:val="18"/>
              </w:rPr>
            </w:pPr>
            <w:r w:rsidRPr="001C5CFB">
              <w:rPr>
                <w:rFonts w:ascii="Times New Roman" w:hAnsi="Times New Roman"/>
                <w:b/>
                <w:color w:val="1D1B11"/>
                <w:sz w:val="18"/>
                <w:szCs w:val="18"/>
              </w:rPr>
              <w:t>Итого по образованию</w:t>
            </w:r>
          </w:p>
        </w:tc>
        <w:tc>
          <w:tcPr>
            <w:tcW w:w="1444" w:type="dxa"/>
            <w:tcBorders>
              <w:top w:val="single" w:sz="4" w:space="0" w:color="auto"/>
              <w:left w:val="single" w:sz="4" w:space="0" w:color="auto"/>
              <w:bottom w:val="single" w:sz="4" w:space="0" w:color="auto"/>
              <w:right w:val="single" w:sz="4" w:space="0" w:color="auto"/>
            </w:tcBorders>
            <w:vAlign w:val="center"/>
          </w:tcPr>
          <w:p w:rsidR="008C6C31" w:rsidRPr="001C5CFB" w:rsidRDefault="00DD74BF" w:rsidP="006A4452">
            <w:pPr>
              <w:spacing w:after="0" w:line="240" w:lineRule="auto"/>
              <w:jc w:val="center"/>
              <w:rPr>
                <w:rFonts w:ascii="Times New Roman" w:hAnsi="Times New Roman"/>
                <w:b/>
                <w:color w:val="1D1B11"/>
                <w:sz w:val="18"/>
                <w:szCs w:val="18"/>
              </w:rPr>
            </w:pPr>
            <w:r w:rsidRPr="001C5CFB">
              <w:rPr>
                <w:rFonts w:ascii="Times New Roman" w:hAnsi="Times New Roman"/>
                <w:b/>
                <w:color w:val="1D1B11"/>
                <w:sz w:val="18"/>
                <w:szCs w:val="18"/>
              </w:rPr>
              <w:t>496511,38</w:t>
            </w:r>
          </w:p>
        </w:tc>
        <w:tc>
          <w:tcPr>
            <w:tcW w:w="1559" w:type="dxa"/>
            <w:tcBorders>
              <w:top w:val="single" w:sz="4" w:space="0" w:color="auto"/>
              <w:left w:val="single" w:sz="4" w:space="0" w:color="auto"/>
              <w:bottom w:val="single" w:sz="4" w:space="0" w:color="auto"/>
              <w:right w:val="single" w:sz="4" w:space="0" w:color="auto"/>
            </w:tcBorders>
            <w:vAlign w:val="center"/>
          </w:tcPr>
          <w:p w:rsidR="008C6C31" w:rsidRPr="001C5CFB" w:rsidRDefault="00DD74BF" w:rsidP="006A4452">
            <w:pPr>
              <w:spacing w:after="0" w:line="240" w:lineRule="auto"/>
              <w:jc w:val="center"/>
              <w:rPr>
                <w:rFonts w:ascii="Times New Roman" w:hAnsi="Times New Roman"/>
                <w:b/>
                <w:color w:val="1D1B11"/>
                <w:sz w:val="18"/>
                <w:szCs w:val="18"/>
              </w:rPr>
            </w:pPr>
            <w:r w:rsidRPr="001C5CFB">
              <w:rPr>
                <w:rFonts w:ascii="Times New Roman" w:hAnsi="Times New Roman"/>
                <w:b/>
                <w:color w:val="1D1B11"/>
                <w:sz w:val="18"/>
                <w:szCs w:val="18"/>
              </w:rPr>
              <w:t>476591,05</w:t>
            </w:r>
          </w:p>
        </w:tc>
        <w:tc>
          <w:tcPr>
            <w:tcW w:w="849" w:type="dxa"/>
            <w:tcBorders>
              <w:top w:val="single" w:sz="4" w:space="0" w:color="auto"/>
              <w:left w:val="single" w:sz="4" w:space="0" w:color="auto"/>
              <w:bottom w:val="single" w:sz="4" w:space="0" w:color="auto"/>
              <w:right w:val="single" w:sz="4" w:space="0" w:color="auto"/>
            </w:tcBorders>
          </w:tcPr>
          <w:p w:rsidR="001C5CFB" w:rsidRDefault="001C5CFB" w:rsidP="006A4452">
            <w:pPr>
              <w:spacing w:after="0" w:line="240" w:lineRule="auto"/>
              <w:jc w:val="center"/>
              <w:rPr>
                <w:rFonts w:ascii="Times New Roman" w:hAnsi="Times New Roman"/>
                <w:b/>
                <w:color w:val="1D1B11"/>
                <w:sz w:val="18"/>
                <w:szCs w:val="18"/>
              </w:rPr>
            </w:pPr>
          </w:p>
          <w:p w:rsidR="008C6C31" w:rsidRPr="001C5CFB" w:rsidRDefault="001C5CFB" w:rsidP="006A4452">
            <w:pPr>
              <w:spacing w:after="0" w:line="240" w:lineRule="auto"/>
              <w:jc w:val="center"/>
              <w:rPr>
                <w:rFonts w:ascii="Times New Roman" w:hAnsi="Times New Roman"/>
                <w:b/>
                <w:color w:val="1D1B11"/>
                <w:sz w:val="18"/>
                <w:szCs w:val="18"/>
              </w:rPr>
            </w:pPr>
            <w:r w:rsidRPr="001C5CFB">
              <w:rPr>
                <w:rFonts w:ascii="Times New Roman" w:hAnsi="Times New Roman"/>
                <w:b/>
                <w:color w:val="1D1B11"/>
                <w:sz w:val="18"/>
                <w:szCs w:val="18"/>
              </w:rPr>
              <w:t>95,9%</w:t>
            </w:r>
          </w:p>
        </w:tc>
        <w:tc>
          <w:tcPr>
            <w:tcW w:w="1526" w:type="dxa"/>
            <w:tcBorders>
              <w:top w:val="single" w:sz="4" w:space="0" w:color="auto"/>
              <w:left w:val="single" w:sz="4" w:space="0" w:color="auto"/>
              <w:bottom w:val="single" w:sz="4" w:space="0" w:color="auto"/>
              <w:right w:val="single" w:sz="4" w:space="0" w:color="auto"/>
            </w:tcBorders>
          </w:tcPr>
          <w:p w:rsidR="008C6C31" w:rsidRPr="001C5CFB" w:rsidRDefault="001C5CFB" w:rsidP="006A445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-19920,33</w:t>
            </w:r>
          </w:p>
        </w:tc>
      </w:tr>
      <w:tr w:rsidR="008C6C31" w:rsidRPr="00A576F2" w:rsidTr="00DD74BF">
        <w:trPr>
          <w:trHeight w:val="433"/>
        </w:trPr>
        <w:tc>
          <w:tcPr>
            <w:tcW w:w="4193" w:type="dxa"/>
            <w:tcBorders>
              <w:top w:val="single" w:sz="4" w:space="0" w:color="auto"/>
              <w:left w:val="single" w:sz="4" w:space="0" w:color="auto"/>
              <w:bottom w:val="single" w:sz="4" w:space="0" w:color="auto"/>
              <w:right w:val="single" w:sz="4" w:space="0" w:color="auto"/>
            </w:tcBorders>
          </w:tcPr>
          <w:p w:rsidR="008C6C31" w:rsidRPr="00A576F2" w:rsidRDefault="001C5CFB" w:rsidP="006A4452">
            <w:pPr>
              <w:spacing w:after="0" w:line="240" w:lineRule="auto"/>
              <w:rPr>
                <w:rFonts w:ascii="Times New Roman" w:hAnsi="Times New Roman"/>
                <w:color w:val="1D1B11"/>
                <w:sz w:val="18"/>
                <w:szCs w:val="18"/>
              </w:rPr>
            </w:pPr>
            <w:r>
              <w:rPr>
                <w:rFonts w:ascii="Times New Roman" w:hAnsi="Times New Roman"/>
                <w:color w:val="1D1B11"/>
                <w:sz w:val="18"/>
                <w:szCs w:val="18"/>
              </w:rPr>
              <w:t>1003 Социальное обеспечение населения</w:t>
            </w:r>
          </w:p>
        </w:tc>
        <w:tc>
          <w:tcPr>
            <w:tcW w:w="1444" w:type="dxa"/>
            <w:tcBorders>
              <w:top w:val="single" w:sz="4" w:space="0" w:color="auto"/>
              <w:left w:val="single" w:sz="4" w:space="0" w:color="auto"/>
              <w:bottom w:val="single" w:sz="4" w:space="0" w:color="auto"/>
              <w:right w:val="single" w:sz="4" w:space="0" w:color="auto"/>
            </w:tcBorders>
            <w:vAlign w:val="center"/>
          </w:tcPr>
          <w:p w:rsidR="008C6C31" w:rsidRPr="00A576F2" w:rsidRDefault="001C5CFB"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14929,75</w:t>
            </w:r>
          </w:p>
        </w:tc>
        <w:tc>
          <w:tcPr>
            <w:tcW w:w="1559" w:type="dxa"/>
            <w:tcBorders>
              <w:top w:val="single" w:sz="4" w:space="0" w:color="auto"/>
              <w:left w:val="single" w:sz="4" w:space="0" w:color="auto"/>
              <w:bottom w:val="single" w:sz="4" w:space="0" w:color="auto"/>
              <w:right w:val="single" w:sz="4" w:space="0" w:color="auto"/>
            </w:tcBorders>
            <w:vAlign w:val="center"/>
          </w:tcPr>
          <w:p w:rsidR="008C6C31" w:rsidRPr="00A576F2" w:rsidRDefault="001C5CFB"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14929,75</w:t>
            </w:r>
          </w:p>
        </w:tc>
        <w:tc>
          <w:tcPr>
            <w:tcW w:w="849" w:type="dxa"/>
            <w:tcBorders>
              <w:top w:val="single" w:sz="4" w:space="0" w:color="auto"/>
              <w:left w:val="single" w:sz="4" w:space="0" w:color="auto"/>
              <w:bottom w:val="single" w:sz="4" w:space="0" w:color="auto"/>
              <w:right w:val="single" w:sz="4" w:space="0" w:color="auto"/>
            </w:tcBorders>
          </w:tcPr>
          <w:p w:rsidR="008C6C31" w:rsidRPr="00A576F2" w:rsidRDefault="001C5CFB"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100%</w:t>
            </w:r>
          </w:p>
        </w:tc>
        <w:tc>
          <w:tcPr>
            <w:tcW w:w="1526" w:type="dxa"/>
            <w:tcBorders>
              <w:top w:val="single" w:sz="4" w:space="0" w:color="auto"/>
              <w:left w:val="single" w:sz="4" w:space="0" w:color="auto"/>
              <w:bottom w:val="single" w:sz="4" w:space="0" w:color="auto"/>
              <w:right w:val="single" w:sz="4" w:space="0" w:color="auto"/>
            </w:tcBorders>
          </w:tcPr>
          <w:p w:rsidR="008C6C31" w:rsidRPr="00A576F2" w:rsidRDefault="008C6C31" w:rsidP="006A4452">
            <w:pPr>
              <w:spacing w:after="0" w:line="240" w:lineRule="auto"/>
              <w:jc w:val="center"/>
              <w:rPr>
                <w:rFonts w:ascii="Times New Roman" w:hAnsi="Times New Roman"/>
                <w:color w:val="1D1B11"/>
                <w:sz w:val="18"/>
                <w:szCs w:val="18"/>
              </w:rPr>
            </w:pPr>
          </w:p>
        </w:tc>
      </w:tr>
      <w:tr w:rsidR="008C6C31" w:rsidRPr="00A576F2" w:rsidTr="00DD74BF">
        <w:trPr>
          <w:trHeight w:val="413"/>
        </w:trPr>
        <w:tc>
          <w:tcPr>
            <w:tcW w:w="4193" w:type="dxa"/>
            <w:tcBorders>
              <w:top w:val="single" w:sz="4" w:space="0" w:color="auto"/>
              <w:left w:val="single" w:sz="4" w:space="0" w:color="auto"/>
              <w:bottom w:val="single" w:sz="4" w:space="0" w:color="auto"/>
              <w:right w:val="single" w:sz="4" w:space="0" w:color="auto"/>
            </w:tcBorders>
            <w:vAlign w:val="center"/>
          </w:tcPr>
          <w:p w:rsidR="008C6C31" w:rsidRPr="001C5CFB" w:rsidRDefault="001C5CFB" w:rsidP="006A4452">
            <w:pPr>
              <w:spacing w:after="0" w:line="240" w:lineRule="auto"/>
              <w:rPr>
                <w:rFonts w:ascii="Times New Roman" w:hAnsi="Times New Roman"/>
                <w:color w:val="1D1B11"/>
                <w:sz w:val="18"/>
                <w:szCs w:val="18"/>
              </w:rPr>
            </w:pPr>
            <w:r>
              <w:rPr>
                <w:rFonts w:ascii="Times New Roman" w:hAnsi="Times New Roman"/>
                <w:color w:val="1D1B11"/>
                <w:sz w:val="18"/>
                <w:szCs w:val="18"/>
              </w:rPr>
              <w:t>1004 Охрана семьи и детства</w:t>
            </w:r>
          </w:p>
        </w:tc>
        <w:tc>
          <w:tcPr>
            <w:tcW w:w="1444" w:type="dxa"/>
            <w:tcBorders>
              <w:top w:val="single" w:sz="4" w:space="0" w:color="auto"/>
              <w:left w:val="single" w:sz="4" w:space="0" w:color="auto"/>
              <w:bottom w:val="single" w:sz="4" w:space="0" w:color="auto"/>
              <w:right w:val="single" w:sz="4" w:space="0" w:color="auto"/>
            </w:tcBorders>
            <w:vAlign w:val="center"/>
          </w:tcPr>
          <w:p w:rsidR="008C6C31" w:rsidRPr="001C5CFB" w:rsidRDefault="001C5CFB"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7830,2</w:t>
            </w:r>
          </w:p>
        </w:tc>
        <w:tc>
          <w:tcPr>
            <w:tcW w:w="1559" w:type="dxa"/>
            <w:tcBorders>
              <w:top w:val="single" w:sz="4" w:space="0" w:color="auto"/>
              <w:left w:val="single" w:sz="4" w:space="0" w:color="auto"/>
              <w:bottom w:val="single" w:sz="4" w:space="0" w:color="auto"/>
              <w:right w:val="single" w:sz="4" w:space="0" w:color="auto"/>
            </w:tcBorders>
            <w:vAlign w:val="center"/>
          </w:tcPr>
          <w:p w:rsidR="008C6C31" w:rsidRPr="001C5CFB" w:rsidRDefault="001C5CFB"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7830,2</w:t>
            </w:r>
          </w:p>
        </w:tc>
        <w:tc>
          <w:tcPr>
            <w:tcW w:w="849" w:type="dxa"/>
            <w:tcBorders>
              <w:top w:val="single" w:sz="4" w:space="0" w:color="auto"/>
              <w:left w:val="single" w:sz="4" w:space="0" w:color="auto"/>
              <w:bottom w:val="single" w:sz="4" w:space="0" w:color="auto"/>
              <w:right w:val="single" w:sz="4" w:space="0" w:color="auto"/>
            </w:tcBorders>
          </w:tcPr>
          <w:p w:rsidR="008C6C31" w:rsidRPr="001C5CFB" w:rsidRDefault="001C5CFB" w:rsidP="006A4452">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100%</w:t>
            </w:r>
          </w:p>
        </w:tc>
        <w:tc>
          <w:tcPr>
            <w:tcW w:w="1526" w:type="dxa"/>
            <w:tcBorders>
              <w:top w:val="single" w:sz="4" w:space="0" w:color="auto"/>
              <w:left w:val="single" w:sz="4" w:space="0" w:color="auto"/>
              <w:bottom w:val="single" w:sz="4" w:space="0" w:color="auto"/>
              <w:right w:val="single" w:sz="4" w:space="0" w:color="auto"/>
            </w:tcBorders>
          </w:tcPr>
          <w:p w:rsidR="008C6C31" w:rsidRPr="001C5CFB" w:rsidRDefault="008C6C31" w:rsidP="006A4452">
            <w:pPr>
              <w:spacing w:after="0" w:line="240" w:lineRule="auto"/>
              <w:jc w:val="center"/>
              <w:rPr>
                <w:rFonts w:ascii="Times New Roman" w:hAnsi="Times New Roman"/>
                <w:color w:val="1D1B11"/>
                <w:sz w:val="18"/>
                <w:szCs w:val="18"/>
              </w:rPr>
            </w:pPr>
          </w:p>
        </w:tc>
      </w:tr>
      <w:tr w:rsidR="008C6C31" w:rsidRPr="00A576F2" w:rsidTr="00DD74BF">
        <w:trPr>
          <w:trHeight w:val="417"/>
        </w:trPr>
        <w:tc>
          <w:tcPr>
            <w:tcW w:w="4193" w:type="dxa"/>
            <w:tcBorders>
              <w:top w:val="single" w:sz="4" w:space="0" w:color="auto"/>
              <w:left w:val="single" w:sz="4" w:space="0" w:color="auto"/>
              <w:bottom w:val="single" w:sz="4" w:space="0" w:color="auto"/>
              <w:right w:val="single" w:sz="4" w:space="0" w:color="auto"/>
            </w:tcBorders>
          </w:tcPr>
          <w:p w:rsidR="008C6C31" w:rsidRPr="001C5CFB" w:rsidRDefault="008C6C31" w:rsidP="006A4452">
            <w:pPr>
              <w:spacing w:after="0" w:line="240" w:lineRule="auto"/>
              <w:rPr>
                <w:rFonts w:ascii="Times New Roman" w:hAnsi="Times New Roman"/>
                <w:b/>
                <w:color w:val="1D1B11"/>
                <w:sz w:val="18"/>
                <w:szCs w:val="18"/>
              </w:rPr>
            </w:pPr>
          </w:p>
          <w:p w:rsidR="001C5CFB" w:rsidRPr="001C5CFB" w:rsidRDefault="001C5CFB" w:rsidP="006A4452">
            <w:pPr>
              <w:spacing w:after="0" w:line="240" w:lineRule="auto"/>
              <w:rPr>
                <w:rFonts w:ascii="Times New Roman" w:hAnsi="Times New Roman"/>
                <w:b/>
                <w:color w:val="1D1B11"/>
                <w:sz w:val="18"/>
                <w:szCs w:val="18"/>
              </w:rPr>
            </w:pPr>
            <w:r w:rsidRPr="001C5CFB">
              <w:rPr>
                <w:rFonts w:ascii="Times New Roman" w:hAnsi="Times New Roman"/>
                <w:b/>
                <w:color w:val="1D1B11"/>
                <w:sz w:val="18"/>
                <w:szCs w:val="18"/>
              </w:rPr>
              <w:t>Итого по социальной политике</w:t>
            </w:r>
          </w:p>
        </w:tc>
        <w:tc>
          <w:tcPr>
            <w:tcW w:w="1444" w:type="dxa"/>
            <w:tcBorders>
              <w:top w:val="single" w:sz="4" w:space="0" w:color="auto"/>
              <w:left w:val="single" w:sz="4" w:space="0" w:color="auto"/>
              <w:bottom w:val="single" w:sz="4" w:space="0" w:color="auto"/>
              <w:right w:val="single" w:sz="4" w:space="0" w:color="auto"/>
            </w:tcBorders>
            <w:vAlign w:val="center"/>
          </w:tcPr>
          <w:p w:rsidR="008C6C31" w:rsidRPr="001C5CFB" w:rsidRDefault="001C5CFB" w:rsidP="006A4452">
            <w:pPr>
              <w:spacing w:after="0" w:line="240" w:lineRule="auto"/>
              <w:jc w:val="center"/>
              <w:rPr>
                <w:rFonts w:ascii="Times New Roman" w:hAnsi="Times New Roman"/>
                <w:b/>
                <w:color w:val="1D1B11"/>
                <w:sz w:val="18"/>
                <w:szCs w:val="18"/>
              </w:rPr>
            </w:pPr>
            <w:r w:rsidRPr="001C5CFB">
              <w:rPr>
                <w:rFonts w:ascii="Times New Roman" w:hAnsi="Times New Roman"/>
                <w:b/>
                <w:color w:val="1D1B11"/>
                <w:sz w:val="18"/>
                <w:szCs w:val="18"/>
              </w:rPr>
              <w:t>22759,95</w:t>
            </w:r>
          </w:p>
        </w:tc>
        <w:tc>
          <w:tcPr>
            <w:tcW w:w="1559" w:type="dxa"/>
            <w:tcBorders>
              <w:top w:val="single" w:sz="4" w:space="0" w:color="auto"/>
              <w:left w:val="single" w:sz="4" w:space="0" w:color="auto"/>
              <w:bottom w:val="single" w:sz="4" w:space="0" w:color="auto"/>
              <w:right w:val="single" w:sz="4" w:space="0" w:color="auto"/>
            </w:tcBorders>
            <w:vAlign w:val="center"/>
          </w:tcPr>
          <w:p w:rsidR="008C6C31" w:rsidRPr="001C5CFB" w:rsidRDefault="001C5CFB" w:rsidP="006A4452">
            <w:pPr>
              <w:spacing w:after="0" w:line="240" w:lineRule="auto"/>
              <w:jc w:val="center"/>
              <w:rPr>
                <w:rFonts w:ascii="Times New Roman" w:hAnsi="Times New Roman"/>
                <w:b/>
                <w:color w:val="1D1B11"/>
                <w:sz w:val="18"/>
                <w:szCs w:val="18"/>
              </w:rPr>
            </w:pPr>
            <w:r w:rsidRPr="001C5CFB">
              <w:rPr>
                <w:rFonts w:ascii="Times New Roman" w:hAnsi="Times New Roman"/>
                <w:b/>
                <w:color w:val="1D1B11"/>
                <w:sz w:val="18"/>
                <w:szCs w:val="18"/>
              </w:rPr>
              <w:t>22759,95</w:t>
            </w:r>
          </w:p>
        </w:tc>
        <w:tc>
          <w:tcPr>
            <w:tcW w:w="849" w:type="dxa"/>
            <w:tcBorders>
              <w:top w:val="single" w:sz="4" w:space="0" w:color="auto"/>
              <w:left w:val="single" w:sz="4" w:space="0" w:color="auto"/>
              <w:bottom w:val="single" w:sz="4" w:space="0" w:color="auto"/>
              <w:right w:val="single" w:sz="4" w:space="0" w:color="auto"/>
            </w:tcBorders>
          </w:tcPr>
          <w:p w:rsidR="008C6C31" w:rsidRPr="001C5CFB" w:rsidRDefault="001C5CFB" w:rsidP="006A4452">
            <w:pPr>
              <w:spacing w:after="0" w:line="240" w:lineRule="auto"/>
              <w:jc w:val="center"/>
              <w:rPr>
                <w:rFonts w:ascii="Times New Roman" w:hAnsi="Times New Roman"/>
                <w:b/>
                <w:color w:val="1D1B11"/>
                <w:sz w:val="18"/>
                <w:szCs w:val="18"/>
              </w:rPr>
            </w:pPr>
            <w:r w:rsidRPr="001C5CFB">
              <w:rPr>
                <w:rFonts w:ascii="Times New Roman" w:hAnsi="Times New Roman"/>
                <w:b/>
                <w:color w:val="1D1B11"/>
                <w:sz w:val="18"/>
                <w:szCs w:val="18"/>
              </w:rPr>
              <w:t>100%</w:t>
            </w:r>
          </w:p>
        </w:tc>
        <w:tc>
          <w:tcPr>
            <w:tcW w:w="1526" w:type="dxa"/>
            <w:tcBorders>
              <w:top w:val="single" w:sz="4" w:space="0" w:color="auto"/>
              <w:left w:val="single" w:sz="4" w:space="0" w:color="auto"/>
              <w:bottom w:val="single" w:sz="4" w:space="0" w:color="auto"/>
              <w:right w:val="single" w:sz="4" w:space="0" w:color="auto"/>
            </w:tcBorders>
          </w:tcPr>
          <w:p w:rsidR="008C6C31" w:rsidRPr="001C5CFB" w:rsidRDefault="008C6C31" w:rsidP="006A4452">
            <w:pPr>
              <w:spacing w:after="0" w:line="240" w:lineRule="auto"/>
              <w:jc w:val="center"/>
              <w:rPr>
                <w:rFonts w:ascii="Times New Roman" w:hAnsi="Times New Roman"/>
                <w:b/>
                <w:color w:val="1D1B11"/>
                <w:sz w:val="18"/>
                <w:szCs w:val="18"/>
              </w:rPr>
            </w:pPr>
          </w:p>
        </w:tc>
      </w:tr>
      <w:tr w:rsidR="008C6C31" w:rsidRPr="00A576F2" w:rsidTr="00DD74BF">
        <w:trPr>
          <w:trHeight w:val="415"/>
        </w:trPr>
        <w:tc>
          <w:tcPr>
            <w:tcW w:w="4193" w:type="dxa"/>
            <w:tcBorders>
              <w:top w:val="single" w:sz="4" w:space="0" w:color="auto"/>
              <w:left w:val="single" w:sz="4" w:space="0" w:color="auto"/>
              <w:bottom w:val="single" w:sz="4" w:space="0" w:color="auto"/>
              <w:right w:val="single" w:sz="4" w:space="0" w:color="auto"/>
            </w:tcBorders>
            <w:vAlign w:val="center"/>
          </w:tcPr>
          <w:p w:rsidR="008C6C31" w:rsidRPr="00A576F2" w:rsidRDefault="001C5CFB" w:rsidP="006A4452">
            <w:pPr>
              <w:spacing w:after="0" w:line="240" w:lineRule="auto"/>
              <w:rPr>
                <w:rFonts w:ascii="Times New Roman" w:hAnsi="Times New Roman"/>
                <w:b/>
                <w:color w:val="1D1B11"/>
                <w:sz w:val="18"/>
                <w:szCs w:val="18"/>
              </w:rPr>
            </w:pPr>
            <w:r>
              <w:rPr>
                <w:rFonts w:ascii="Times New Roman" w:hAnsi="Times New Roman"/>
                <w:b/>
                <w:color w:val="1D1B11"/>
                <w:sz w:val="18"/>
                <w:szCs w:val="18"/>
              </w:rPr>
              <w:t>ВСЕГО по управлению образования</w:t>
            </w:r>
          </w:p>
        </w:tc>
        <w:tc>
          <w:tcPr>
            <w:tcW w:w="1444" w:type="dxa"/>
            <w:tcBorders>
              <w:top w:val="single" w:sz="4" w:space="0" w:color="auto"/>
              <w:left w:val="single" w:sz="4" w:space="0" w:color="auto"/>
              <w:bottom w:val="single" w:sz="4" w:space="0" w:color="auto"/>
              <w:right w:val="single" w:sz="4" w:space="0" w:color="auto"/>
            </w:tcBorders>
            <w:vAlign w:val="center"/>
          </w:tcPr>
          <w:p w:rsidR="008C6C31" w:rsidRPr="00A576F2" w:rsidRDefault="001C5CFB" w:rsidP="006A445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519271,34</w:t>
            </w:r>
          </w:p>
        </w:tc>
        <w:tc>
          <w:tcPr>
            <w:tcW w:w="1559" w:type="dxa"/>
            <w:tcBorders>
              <w:top w:val="single" w:sz="4" w:space="0" w:color="auto"/>
              <w:left w:val="single" w:sz="4" w:space="0" w:color="auto"/>
              <w:bottom w:val="single" w:sz="4" w:space="0" w:color="auto"/>
              <w:right w:val="single" w:sz="4" w:space="0" w:color="auto"/>
            </w:tcBorders>
            <w:vAlign w:val="center"/>
          </w:tcPr>
          <w:p w:rsidR="008C6C31" w:rsidRPr="00A576F2" w:rsidRDefault="001C5CFB" w:rsidP="006A445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499351,01</w:t>
            </w:r>
          </w:p>
        </w:tc>
        <w:tc>
          <w:tcPr>
            <w:tcW w:w="849" w:type="dxa"/>
            <w:tcBorders>
              <w:top w:val="single" w:sz="4" w:space="0" w:color="auto"/>
              <w:left w:val="single" w:sz="4" w:space="0" w:color="auto"/>
              <w:bottom w:val="single" w:sz="4" w:space="0" w:color="auto"/>
              <w:right w:val="single" w:sz="4" w:space="0" w:color="auto"/>
            </w:tcBorders>
          </w:tcPr>
          <w:p w:rsidR="008C6C31" w:rsidRPr="00A576F2" w:rsidRDefault="001C5CFB" w:rsidP="006A445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96,1%,</w:t>
            </w:r>
          </w:p>
        </w:tc>
        <w:tc>
          <w:tcPr>
            <w:tcW w:w="1526" w:type="dxa"/>
            <w:tcBorders>
              <w:top w:val="single" w:sz="4" w:space="0" w:color="auto"/>
              <w:left w:val="single" w:sz="4" w:space="0" w:color="auto"/>
              <w:bottom w:val="single" w:sz="4" w:space="0" w:color="auto"/>
              <w:right w:val="single" w:sz="4" w:space="0" w:color="auto"/>
            </w:tcBorders>
          </w:tcPr>
          <w:p w:rsidR="008C6C31" w:rsidRPr="00A576F2" w:rsidRDefault="009764AC" w:rsidP="006A4452">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19920,33</w:t>
            </w:r>
          </w:p>
        </w:tc>
      </w:tr>
    </w:tbl>
    <w:p w:rsidR="008C6C31" w:rsidRPr="00A576F2" w:rsidRDefault="008C6C31" w:rsidP="008C6C31">
      <w:pPr>
        <w:tabs>
          <w:tab w:val="left" w:pos="5103"/>
        </w:tabs>
        <w:spacing w:after="0" w:line="240" w:lineRule="auto"/>
        <w:ind w:right="-31"/>
        <w:jc w:val="center"/>
        <w:rPr>
          <w:rFonts w:ascii="Times New Roman" w:hAnsi="Times New Roman"/>
          <w:b/>
          <w:color w:val="1D1B11"/>
          <w:sz w:val="18"/>
          <w:szCs w:val="18"/>
        </w:rPr>
      </w:pPr>
    </w:p>
    <w:p w:rsidR="006A4452" w:rsidRDefault="00BA2689" w:rsidP="00103266">
      <w:pPr>
        <w:widowControl w:val="0"/>
        <w:overflowPunct w:val="0"/>
        <w:autoSpaceDE w:val="0"/>
        <w:autoSpaceDN w:val="0"/>
        <w:adjustRightInd w:val="0"/>
        <w:spacing w:after="0" w:line="240" w:lineRule="auto"/>
        <w:ind w:left="-567" w:right="45" w:firstLine="567"/>
        <w:jc w:val="both"/>
        <w:rPr>
          <w:rFonts w:ascii="Times New Roman" w:eastAsia="Times New Roman" w:hAnsi="Times New Roman"/>
          <w:sz w:val="18"/>
          <w:szCs w:val="18"/>
        </w:rPr>
      </w:pPr>
      <w:r>
        <w:rPr>
          <w:rFonts w:ascii="Times New Roman" w:eastAsia="Times New Roman" w:hAnsi="Times New Roman"/>
          <w:sz w:val="24"/>
          <w:szCs w:val="24"/>
        </w:rPr>
        <w:t xml:space="preserve">          </w:t>
      </w:r>
      <w:r w:rsidR="008C6C31" w:rsidRPr="00031486">
        <w:rPr>
          <w:rFonts w:ascii="Times New Roman" w:eastAsia="Times New Roman" w:hAnsi="Times New Roman"/>
          <w:sz w:val="24"/>
          <w:szCs w:val="24"/>
        </w:rPr>
        <w:t>Неисполнено бюд</w:t>
      </w:r>
      <w:r w:rsidR="001C5CFB">
        <w:rPr>
          <w:rFonts w:ascii="Times New Roman" w:eastAsia="Times New Roman" w:hAnsi="Times New Roman"/>
          <w:sz w:val="24"/>
          <w:szCs w:val="24"/>
        </w:rPr>
        <w:t>жетных ассигнований в сумме 19920</w:t>
      </w:r>
      <w:r w:rsidR="00103266">
        <w:rPr>
          <w:rFonts w:ascii="Times New Roman" w:eastAsia="Times New Roman" w:hAnsi="Times New Roman"/>
          <w:sz w:val="24"/>
          <w:szCs w:val="24"/>
        </w:rPr>
        <w:t>,3</w:t>
      </w:r>
      <w:r w:rsidR="001C5CFB">
        <w:rPr>
          <w:rFonts w:ascii="Times New Roman" w:eastAsia="Times New Roman" w:hAnsi="Times New Roman"/>
          <w:sz w:val="24"/>
          <w:szCs w:val="24"/>
        </w:rPr>
        <w:t>3</w:t>
      </w:r>
      <w:r w:rsidR="008C6C31" w:rsidRPr="00031486">
        <w:rPr>
          <w:rFonts w:ascii="Times New Roman" w:eastAsia="Times New Roman" w:hAnsi="Times New Roman"/>
          <w:sz w:val="24"/>
          <w:szCs w:val="24"/>
        </w:rPr>
        <w:t xml:space="preserve"> тыс. рублей</w:t>
      </w:r>
      <w:r w:rsidR="00103266">
        <w:rPr>
          <w:rFonts w:ascii="Times New Roman" w:eastAsia="Times New Roman" w:hAnsi="Times New Roman"/>
          <w:sz w:val="24"/>
          <w:szCs w:val="24"/>
        </w:rPr>
        <w:t>.</w:t>
      </w:r>
    </w:p>
    <w:p w:rsidR="006A4452" w:rsidRDefault="006A4452" w:rsidP="006A4452">
      <w:pPr>
        <w:widowControl w:val="0"/>
        <w:overflowPunct w:val="0"/>
        <w:autoSpaceDE w:val="0"/>
        <w:autoSpaceDN w:val="0"/>
        <w:adjustRightInd w:val="0"/>
        <w:spacing w:after="0" w:line="240" w:lineRule="auto"/>
        <w:ind w:right="45" w:firstLine="567"/>
        <w:jc w:val="both"/>
        <w:rPr>
          <w:rFonts w:ascii="Times New Roman" w:eastAsia="Times New Roman" w:hAnsi="Times New Roman"/>
          <w:sz w:val="18"/>
          <w:szCs w:val="18"/>
        </w:rPr>
      </w:pPr>
    </w:p>
    <w:p w:rsidR="00EB1C15" w:rsidRDefault="00EB1C15" w:rsidP="006A4452">
      <w:pPr>
        <w:widowControl w:val="0"/>
        <w:overflowPunct w:val="0"/>
        <w:autoSpaceDE w:val="0"/>
        <w:autoSpaceDN w:val="0"/>
        <w:adjustRightInd w:val="0"/>
        <w:spacing w:after="0" w:line="240" w:lineRule="auto"/>
        <w:ind w:right="45" w:firstLine="567"/>
        <w:jc w:val="both"/>
        <w:rPr>
          <w:rFonts w:ascii="Times New Roman" w:eastAsia="Times New Roman" w:hAnsi="Times New Roman"/>
          <w:sz w:val="18"/>
          <w:szCs w:val="18"/>
        </w:rPr>
      </w:pPr>
    </w:p>
    <w:p w:rsidR="006A4452" w:rsidRPr="00CA050A" w:rsidRDefault="009764AC" w:rsidP="006A4452">
      <w:pPr>
        <w:spacing w:line="240" w:lineRule="auto"/>
        <w:ind w:firstLine="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w:t>
      </w:r>
      <w:r w:rsidR="006A4452">
        <w:rPr>
          <w:rFonts w:ascii="Times New Roman" w:eastAsia="Times New Roman" w:hAnsi="Times New Roman" w:cs="Times New Roman"/>
          <w:b/>
          <w:sz w:val="24"/>
          <w:szCs w:val="24"/>
          <w:lang w:eastAsia="ru-RU"/>
        </w:rPr>
        <w:t>.</w:t>
      </w:r>
      <w:r w:rsidR="006A4452" w:rsidRPr="00CA050A">
        <w:rPr>
          <w:rFonts w:ascii="Times New Roman" w:eastAsia="Times New Roman" w:hAnsi="Times New Roman" w:cs="Times New Roman"/>
          <w:b/>
          <w:sz w:val="24"/>
          <w:szCs w:val="24"/>
          <w:lang w:eastAsia="ru-RU"/>
        </w:rPr>
        <w:t>Кассовые и фактическ</w:t>
      </w:r>
      <w:r w:rsidR="006A4452">
        <w:rPr>
          <w:rFonts w:ascii="Times New Roman" w:eastAsia="Times New Roman" w:hAnsi="Times New Roman" w:cs="Times New Roman"/>
          <w:b/>
          <w:sz w:val="24"/>
          <w:szCs w:val="24"/>
          <w:lang w:eastAsia="ru-RU"/>
        </w:rPr>
        <w:t xml:space="preserve">ие результаты исполнения бюджета. </w:t>
      </w:r>
    </w:p>
    <w:p w:rsidR="006A4452" w:rsidRPr="00CA050A" w:rsidRDefault="008E0E14" w:rsidP="006A4452">
      <w:pPr>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1C15">
        <w:rPr>
          <w:rFonts w:ascii="Times New Roman" w:eastAsia="Times New Roman" w:hAnsi="Times New Roman" w:cs="Times New Roman"/>
          <w:sz w:val="24"/>
          <w:szCs w:val="24"/>
          <w:lang w:eastAsia="ru-RU"/>
        </w:rPr>
        <w:t xml:space="preserve"> </w:t>
      </w:r>
      <w:r w:rsidR="006A4452" w:rsidRPr="00CA050A">
        <w:rPr>
          <w:rFonts w:ascii="Times New Roman" w:eastAsia="Times New Roman" w:hAnsi="Times New Roman" w:cs="Times New Roman"/>
          <w:sz w:val="24"/>
          <w:szCs w:val="24"/>
          <w:lang w:eastAsia="ru-RU"/>
        </w:rPr>
        <w:t>Проверка проведена на основании  данных форм</w:t>
      </w:r>
      <w:r w:rsidR="006A4452">
        <w:rPr>
          <w:rFonts w:ascii="Times New Roman" w:eastAsia="Times New Roman" w:hAnsi="Times New Roman" w:cs="Times New Roman"/>
          <w:sz w:val="24"/>
          <w:szCs w:val="24"/>
          <w:lang w:eastAsia="ru-RU"/>
        </w:rPr>
        <w:t>:</w:t>
      </w:r>
      <w:r w:rsidR="006A4452" w:rsidRPr="00CA050A">
        <w:rPr>
          <w:rFonts w:ascii="Times New Roman" w:eastAsia="Times New Roman" w:hAnsi="Times New Roman" w:cs="Times New Roman"/>
          <w:sz w:val="24"/>
          <w:szCs w:val="24"/>
          <w:lang w:eastAsia="ru-RU"/>
        </w:rPr>
        <w:t xml:space="preserve"> 0503127,</w:t>
      </w:r>
      <w:r w:rsidR="006A4452">
        <w:rPr>
          <w:rFonts w:ascii="Times New Roman" w:eastAsia="Times New Roman" w:hAnsi="Times New Roman" w:cs="Times New Roman"/>
          <w:sz w:val="24"/>
          <w:szCs w:val="24"/>
          <w:lang w:eastAsia="ru-RU"/>
        </w:rPr>
        <w:t xml:space="preserve"> 0503121, </w:t>
      </w:r>
      <w:r w:rsidR="006A4452" w:rsidRPr="00CA050A">
        <w:rPr>
          <w:rFonts w:ascii="Times New Roman" w:eastAsia="Times New Roman" w:hAnsi="Times New Roman" w:cs="Times New Roman"/>
          <w:sz w:val="24"/>
          <w:szCs w:val="24"/>
          <w:lang w:eastAsia="ru-RU"/>
        </w:rPr>
        <w:t>0503169, 003125,</w:t>
      </w:r>
      <w:r>
        <w:rPr>
          <w:rFonts w:ascii="Times New Roman" w:eastAsia="Times New Roman" w:hAnsi="Times New Roman" w:cs="Times New Roman"/>
          <w:sz w:val="24"/>
          <w:szCs w:val="24"/>
          <w:lang w:eastAsia="ru-RU"/>
        </w:rPr>
        <w:t xml:space="preserve"> </w:t>
      </w:r>
      <w:r w:rsidR="006A4452" w:rsidRPr="00CA050A">
        <w:rPr>
          <w:rFonts w:ascii="Times New Roman" w:eastAsia="Times New Roman" w:hAnsi="Times New Roman" w:cs="Times New Roman"/>
          <w:sz w:val="24"/>
          <w:szCs w:val="24"/>
          <w:lang w:eastAsia="ru-RU"/>
        </w:rPr>
        <w:t>0503110.</w:t>
      </w:r>
    </w:p>
    <w:p w:rsidR="006A4452" w:rsidRPr="00CA050A" w:rsidRDefault="008E0E14" w:rsidP="006A4452">
      <w:pPr>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4452" w:rsidRPr="00CA050A">
        <w:rPr>
          <w:rFonts w:ascii="Times New Roman" w:eastAsia="Times New Roman" w:hAnsi="Times New Roman" w:cs="Times New Roman"/>
          <w:sz w:val="24"/>
          <w:szCs w:val="24"/>
          <w:lang w:eastAsia="ru-RU"/>
        </w:rPr>
        <w:t>По данным  р. 1 «Доходы бюджета»  ф.  0503127 «Отчет об исполнении  бюджета ГАБС»  на 01. 01. 2018г.  доходы сос</w:t>
      </w:r>
      <w:r w:rsidR="006A4452">
        <w:rPr>
          <w:rFonts w:ascii="Times New Roman" w:eastAsia="Times New Roman" w:hAnsi="Times New Roman" w:cs="Times New Roman"/>
          <w:sz w:val="24"/>
          <w:szCs w:val="24"/>
          <w:lang w:eastAsia="ru-RU"/>
        </w:rPr>
        <w:t>тавили  245225,52</w:t>
      </w:r>
      <w:r w:rsidR="006A4452" w:rsidRPr="00CA050A">
        <w:rPr>
          <w:rFonts w:ascii="Times New Roman" w:eastAsia="Times New Roman" w:hAnsi="Times New Roman" w:cs="Times New Roman"/>
          <w:sz w:val="24"/>
          <w:szCs w:val="24"/>
          <w:lang w:eastAsia="ru-RU"/>
        </w:rPr>
        <w:t xml:space="preserve"> тыс. рублей</w:t>
      </w:r>
      <w:proofErr w:type="gramStart"/>
      <w:r w:rsidR="006A4452" w:rsidRPr="00CA050A">
        <w:rPr>
          <w:rFonts w:ascii="Times New Roman" w:eastAsia="Times New Roman" w:hAnsi="Times New Roman" w:cs="Times New Roman"/>
          <w:sz w:val="24"/>
          <w:szCs w:val="24"/>
          <w:lang w:eastAsia="ru-RU"/>
        </w:rPr>
        <w:t xml:space="preserve"> ,</w:t>
      </w:r>
      <w:proofErr w:type="gramEnd"/>
      <w:r w:rsidR="006A4452" w:rsidRPr="00CA050A">
        <w:rPr>
          <w:rFonts w:ascii="Times New Roman" w:eastAsia="Times New Roman" w:hAnsi="Times New Roman" w:cs="Times New Roman"/>
          <w:sz w:val="24"/>
          <w:szCs w:val="24"/>
          <w:lang w:eastAsia="ru-RU"/>
        </w:rPr>
        <w:t xml:space="preserve"> что  подтверждается  показателями  ф. 0503110  «Справке по заключению счетов бюджетного учета отчетного фин. года»  и  ф. 0503125  «Справка по консолидируемым  расчетам» .</w:t>
      </w:r>
    </w:p>
    <w:p w:rsidR="006A4452" w:rsidRDefault="008E0E14" w:rsidP="006A4452">
      <w:pPr>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4452" w:rsidRPr="00CA050A">
        <w:rPr>
          <w:rFonts w:ascii="Times New Roman" w:eastAsia="Times New Roman" w:hAnsi="Times New Roman" w:cs="Times New Roman"/>
          <w:sz w:val="24"/>
          <w:szCs w:val="24"/>
          <w:lang w:eastAsia="ru-RU"/>
        </w:rPr>
        <w:t>По данным р. 2  « Расходы бюджета»  ф.  0503127 «Отчет об исполнении  бюджета ГАБС»  на 01. 01. 2018</w:t>
      </w:r>
      <w:r w:rsidR="006A4452">
        <w:rPr>
          <w:rFonts w:ascii="Times New Roman" w:eastAsia="Times New Roman" w:hAnsi="Times New Roman" w:cs="Times New Roman"/>
          <w:sz w:val="24"/>
          <w:szCs w:val="24"/>
          <w:lang w:eastAsia="ru-RU"/>
        </w:rPr>
        <w:t>г.  расходы  составили  499351,01</w:t>
      </w:r>
      <w:r w:rsidR="006A4452" w:rsidRPr="00CA050A">
        <w:rPr>
          <w:rFonts w:ascii="Times New Roman" w:eastAsia="Times New Roman" w:hAnsi="Times New Roman" w:cs="Times New Roman"/>
          <w:sz w:val="24"/>
          <w:szCs w:val="24"/>
          <w:lang w:eastAsia="ru-RU"/>
        </w:rPr>
        <w:t xml:space="preserve"> тыс. рублей</w:t>
      </w:r>
      <w:proofErr w:type="gramStart"/>
      <w:r w:rsidR="006A4452" w:rsidRPr="00CA050A">
        <w:rPr>
          <w:rFonts w:ascii="Times New Roman" w:eastAsia="Times New Roman" w:hAnsi="Times New Roman" w:cs="Times New Roman"/>
          <w:sz w:val="24"/>
          <w:szCs w:val="24"/>
          <w:lang w:eastAsia="ru-RU"/>
        </w:rPr>
        <w:t xml:space="preserve"> ,</w:t>
      </w:r>
      <w:proofErr w:type="gramEnd"/>
      <w:r w:rsidR="006A4452" w:rsidRPr="00CA050A">
        <w:rPr>
          <w:rFonts w:ascii="Times New Roman" w:eastAsia="Times New Roman" w:hAnsi="Times New Roman" w:cs="Times New Roman"/>
          <w:sz w:val="24"/>
          <w:szCs w:val="24"/>
          <w:lang w:eastAsia="ru-RU"/>
        </w:rPr>
        <w:t xml:space="preserve"> что подтве</w:t>
      </w:r>
      <w:r w:rsidR="006A4452">
        <w:rPr>
          <w:rFonts w:ascii="Times New Roman" w:eastAsia="Times New Roman" w:hAnsi="Times New Roman" w:cs="Times New Roman"/>
          <w:sz w:val="24"/>
          <w:szCs w:val="24"/>
          <w:lang w:eastAsia="ru-RU"/>
        </w:rPr>
        <w:t xml:space="preserve">рждается показателями ф. 0503162 «Сведения о </w:t>
      </w:r>
      <w:r w:rsidR="006A4452" w:rsidRPr="00CA050A">
        <w:rPr>
          <w:rFonts w:ascii="Times New Roman" w:eastAsia="Times New Roman" w:hAnsi="Times New Roman" w:cs="Times New Roman"/>
          <w:sz w:val="24"/>
          <w:szCs w:val="24"/>
          <w:lang w:eastAsia="ru-RU"/>
        </w:rPr>
        <w:t xml:space="preserve"> результатах деятельности» и ф. 0503125 «Справка по консолидируемым  расчетам».</w:t>
      </w:r>
    </w:p>
    <w:p w:rsidR="00B12DB4" w:rsidRPr="00A752C0" w:rsidRDefault="00B12DB4" w:rsidP="00103266">
      <w:pPr>
        <w:tabs>
          <w:tab w:val="left" w:pos="993"/>
        </w:tabs>
        <w:spacing w:after="0" w:line="242" w:lineRule="auto"/>
        <w:ind w:left="-567"/>
        <w:jc w:val="both"/>
        <w:rPr>
          <w:rFonts w:ascii="Times New Roman" w:eastAsia="Times New Roman" w:hAnsi="Times New Roman" w:cs="Times New Roman"/>
          <w:b/>
          <w:sz w:val="24"/>
          <w:szCs w:val="24"/>
          <w:lang w:eastAsia="ru-RU"/>
        </w:rPr>
      </w:pPr>
      <w:r w:rsidRPr="00A752C0">
        <w:rPr>
          <w:rFonts w:ascii="Times New Roman" w:eastAsia="Times New Roman" w:hAnsi="Times New Roman" w:cs="Times New Roman"/>
          <w:b/>
          <w:sz w:val="24"/>
          <w:szCs w:val="24"/>
          <w:lang w:eastAsia="ru-RU"/>
        </w:rPr>
        <w:t xml:space="preserve">                             8 .  Исполнение мероприятий в рамках целевых программ</w:t>
      </w:r>
    </w:p>
    <w:p w:rsidR="00B12DB4" w:rsidRPr="00A752C0" w:rsidRDefault="00B12DB4" w:rsidP="00103266">
      <w:pPr>
        <w:spacing w:after="0" w:line="240" w:lineRule="auto"/>
        <w:ind w:left="-426"/>
        <w:jc w:val="both"/>
        <w:rPr>
          <w:rFonts w:ascii="Times New Roman" w:eastAsia="Times New Roman" w:hAnsi="Times New Roman" w:cs="Times New Roman"/>
          <w:b/>
          <w:sz w:val="24"/>
          <w:szCs w:val="24"/>
        </w:rPr>
      </w:pPr>
    </w:p>
    <w:p w:rsidR="00B12DB4" w:rsidRPr="00A752C0" w:rsidRDefault="008E0E14" w:rsidP="00103266">
      <w:pPr>
        <w:tabs>
          <w:tab w:val="left" w:pos="1920"/>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2DB4" w:rsidRPr="00A752C0">
        <w:rPr>
          <w:rFonts w:ascii="Times New Roman" w:eastAsia="Times New Roman" w:hAnsi="Times New Roman" w:cs="Times New Roman"/>
          <w:sz w:val="24"/>
          <w:szCs w:val="24"/>
          <w:lang w:eastAsia="ru-RU"/>
        </w:rPr>
        <w:t>Муниципальные программы  являются  одним из важнейших инструментов реализации це</w:t>
      </w:r>
      <w:r w:rsidR="00B12DB4">
        <w:rPr>
          <w:rFonts w:ascii="Times New Roman" w:eastAsia="Times New Roman" w:hAnsi="Times New Roman" w:cs="Times New Roman"/>
          <w:sz w:val="24"/>
          <w:szCs w:val="24"/>
          <w:lang w:eastAsia="ru-RU"/>
        </w:rPr>
        <w:t>лей и задач  Управления образования</w:t>
      </w:r>
      <w:proofErr w:type="gramStart"/>
      <w:r w:rsidR="00B12DB4" w:rsidRPr="00A752C0">
        <w:rPr>
          <w:rFonts w:ascii="Times New Roman" w:eastAsia="Times New Roman" w:hAnsi="Times New Roman" w:cs="Times New Roman"/>
          <w:sz w:val="24"/>
          <w:szCs w:val="24"/>
          <w:lang w:eastAsia="ru-RU"/>
        </w:rPr>
        <w:t xml:space="preserve"> .</w:t>
      </w:r>
      <w:proofErr w:type="gramEnd"/>
      <w:r w:rsidR="00B12DB4" w:rsidRPr="00A752C0">
        <w:rPr>
          <w:rFonts w:ascii="Times New Roman" w:eastAsia="Times New Roman" w:hAnsi="Times New Roman" w:cs="Times New Roman"/>
          <w:sz w:val="24"/>
          <w:szCs w:val="24"/>
          <w:lang w:eastAsia="ru-RU"/>
        </w:rPr>
        <w:t xml:space="preserve"> В смете  управления  на 201</w:t>
      </w:r>
      <w:r w:rsidR="00B12DB4">
        <w:rPr>
          <w:rFonts w:ascii="Times New Roman" w:eastAsia="Times New Roman" w:hAnsi="Times New Roman" w:cs="Times New Roman"/>
          <w:sz w:val="24"/>
          <w:szCs w:val="24"/>
          <w:lang w:eastAsia="ru-RU"/>
        </w:rPr>
        <w:t>7</w:t>
      </w:r>
      <w:r w:rsidR="00B12DB4" w:rsidRPr="00A752C0">
        <w:rPr>
          <w:rFonts w:ascii="Times New Roman" w:eastAsia="Times New Roman" w:hAnsi="Times New Roman" w:cs="Times New Roman"/>
          <w:sz w:val="24"/>
          <w:szCs w:val="24"/>
          <w:lang w:eastAsia="ru-RU"/>
        </w:rPr>
        <w:t xml:space="preserve"> год  программно – целевым  методом  охвачено  100%  бюджетных назначений.</w:t>
      </w:r>
    </w:p>
    <w:p w:rsidR="00B12DB4" w:rsidRPr="00A752C0" w:rsidRDefault="00B12DB4" w:rsidP="00103266">
      <w:pPr>
        <w:tabs>
          <w:tab w:val="left" w:pos="1920"/>
        </w:tabs>
        <w:spacing w:after="0" w:line="240" w:lineRule="auto"/>
        <w:ind w:left="-426"/>
        <w:jc w:val="both"/>
        <w:rPr>
          <w:rFonts w:ascii="Times New Roman" w:eastAsia="Times New Roman" w:hAnsi="Times New Roman" w:cs="Times New Roman"/>
          <w:sz w:val="24"/>
          <w:szCs w:val="24"/>
          <w:lang w:eastAsia="ru-RU"/>
        </w:rPr>
      </w:pPr>
    </w:p>
    <w:p w:rsidR="00B12DB4" w:rsidRPr="00A752C0" w:rsidRDefault="00B12DB4" w:rsidP="00B12DB4">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A752C0">
        <w:rPr>
          <w:rFonts w:ascii="Times New Roman" w:eastAsia="Times New Roman" w:hAnsi="Times New Roman" w:cs="Times New Roman"/>
          <w:sz w:val="24"/>
          <w:szCs w:val="24"/>
        </w:rPr>
        <w:t>Анализ  исполнения программной ча</w:t>
      </w:r>
      <w:r>
        <w:rPr>
          <w:rFonts w:ascii="Times New Roman" w:eastAsia="Times New Roman" w:hAnsi="Times New Roman" w:cs="Times New Roman"/>
          <w:sz w:val="24"/>
          <w:szCs w:val="24"/>
        </w:rPr>
        <w:t>сти  бюджета учреждения  за 2017</w:t>
      </w:r>
      <w:r w:rsidRPr="00A752C0">
        <w:rPr>
          <w:rFonts w:ascii="Times New Roman" w:eastAsia="Times New Roman" w:hAnsi="Times New Roman" w:cs="Times New Roman"/>
          <w:sz w:val="24"/>
          <w:szCs w:val="24"/>
        </w:rPr>
        <w:t>г.</w:t>
      </w:r>
    </w:p>
    <w:p w:rsidR="00B12DB4" w:rsidRPr="00A752C0" w:rsidRDefault="00B12DB4" w:rsidP="00B12DB4">
      <w:pPr>
        <w:tabs>
          <w:tab w:val="left" w:pos="1920"/>
        </w:tabs>
        <w:spacing w:after="0" w:line="240" w:lineRule="auto"/>
        <w:jc w:val="both"/>
        <w:rPr>
          <w:rFonts w:ascii="Times New Roman" w:eastAsia="Times New Roman" w:hAnsi="Times New Roman" w:cs="Times New Roman"/>
          <w:sz w:val="24"/>
          <w:szCs w:val="24"/>
          <w:lang w:eastAsia="ru-RU"/>
        </w:rPr>
      </w:pPr>
      <w:r w:rsidRPr="00A752C0">
        <w:rPr>
          <w:rFonts w:ascii="Times New Roman" w:eastAsia="Times New Roman" w:hAnsi="Times New Roman" w:cs="Times New Roman"/>
          <w:sz w:val="24"/>
          <w:szCs w:val="24"/>
          <w:lang w:eastAsia="ru-RU"/>
        </w:rPr>
        <w:tab/>
      </w:r>
    </w:p>
    <w:p w:rsidR="00B12DB4" w:rsidRPr="00A752C0" w:rsidRDefault="00B12DB4" w:rsidP="00B12DB4">
      <w:pPr>
        <w:tabs>
          <w:tab w:val="left" w:pos="1920"/>
        </w:tabs>
        <w:spacing w:after="0" w:line="240" w:lineRule="auto"/>
        <w:jc w:val="both"/>
        <w:rPr>
          <w:rFonts w:ascii="Times New Roman" w:eastAsia="Times New Roman" w:hAnsi="Times New Roman" w:cs="Times New Roman"/>
          <w:sz w:val="16"/>
          <w:szCs w:val="16"/>
          <w:lang w:eastAsia="ru-RU"/>
        </w:rPr>
      </w:pPr>
    </w:p>
    <w:tbl>
      <w:tblPr>
        <w:tblStyle w:val="aa"/>
        <w:tblW w:w="9781" w:type="dxa"/>
        <w:tblInd w:w="-601" w:type="dxa"/>
        <w:tblLook w:val="04A0" w:firstRow="1" w:lastRow="0" w:firstColumn="1" w:lastColumn="0" w:noHBand="0" w:noVBand="1"/>
      </w:tblPr>
      <w:tblGrid>
        <w:gridCol w:w="4142"/>
        <w:gridCol w:w="1548"/>
        <w:gridCol w:w="1539"/>
        <w:gridCol w:w="1291"/>
        <w:gridCol w:w="1261"/>
      </w:tblGrid>
      <w:tr w:rsidR="00B12DB4" w:rsidRPr="00A752C0" w:rsidTr="005838B8">
        <w:tc>
          <w:tcPr>
            <w:tcW w:w="4142" w:type="dxa"/>
          </w:tcPr>
          <w:p w:rsidR="00B12DB4" w:rsidRPr="00A752C0" w:rsidRDefault="00B12DB4" w:rsidP="005838B8">
            <w:pPr>
              <w:tabs>
                <w:tab w:val="left" w:pos="1920"/>
              </w:tabs>
              <w:jc w:val="center"/>
              <w:rPr>
                <w:b/>
              </w:rPr>
            </w:pPr>
            <w:r w:rsidRPr="00A752C0">
              <w:rPr>
                <w:b/>
              </w:rPr>
              <w:t>Муниципальная программа</w:t>
            </w:r>
          </w:p>
        </w:tc>
        <w:tc>
          <w:tcPr>
            <w:tcW w:w="1548" w:type="dxa"/>
          </w:tcPr>
          <w:p w:rsidR="00B12DB4" w:rsidRPr="00A752C0" w:rsidRDefault="00B12DB4" w:rsidP="005838B8">
            <w:pPr>
              <w:tabs>
                <w:tab w:val="left" w:pos="1920"/>
              </w:tabs>
              <w:jc w:val="center"/>
              <w:rPr>
                <w:b/>
              </w:rPr>
            </w:pPr>
            <w:r w:rsidRPr="0081380C">
              <w:rPr>
                <w:b/>
              </w:rPr>
              <w:t>Утверждено бюджетом</w:t>
            </w:r>
          </w:p>
          <w:p w:rsidR="00B12DB4" w:rsidRPr="00A752C0" w:rsidRDefault="00B12DB4" w:rsidP="005838B8">
            <w:pPr>
              <w:tabs>
                <w:tab w:val="left" w:pos="1920"/>
              </w:tabs>
              <w:jc w:val="center"/>
              <w:rPr>
                <w:b/>
              </w:rPr>
            </w:pPr>
          </w:p>
        </w:tc>
        <w:tc>
          <w:tcPr>
            <w:tcW w:w="1539" w:type="dxa"/>
          </w:tcPr>
          <w:p w:rsidR="00B12DB4" w:rsidRPr="00A752C0" w:rsidRDefault="00B12DB4" w:rsidP="005838B8">
            <w:pPr>
              <w:tabs>
                <w:tab w:val="left" w:pos="1920"/>
              </w:tabs>
              <w:jc w:val="center"/>
              <w:rPr>
                <w:b/>
              </w:rPr>
            </w:pPr>
            <w:r w:rsidRPr="0081380C">
              <w:rPr>
                <w:b/>
              </w:rPr>
              <w:t>Кассовые расходы</w:t>
            </w:r>
          </w:p>
        </w:tc>
        <w:tc>
          <w:tcPr>
            <w:tcW w:w="1291" w:type="dxa"/>
          </w:tcPr>
          <w:p w:rsidR="00B12DB4" w:rsidRPr="00A752C0" w:rsidRDefault="00B12DB4" w:rsidP="005838B8">
            <w:pPr>
              <w:tabs>
                <w:tab w:val="left" w:pos="1920"/>
              </w:tabs>
              <w:jc w:val="center"/>
              <w:rPr>
                <w:b/>
              </w:rPr>
            </w:pPr>
            <w:r w:rsidRPr="0081380C">
              <w:rPr>
                <w:b/>
              </w:rPr>
              <w:t>% исполнения</w:t>
            </w:r>
          </w:p>
        </w:tc>
        <w:tc>
          <w:tcPr>
            <w:tcW w:w="1261" w:type="dxa"/>
          </w:tcPr>
          <w:p w:rsidR="00B12DB4" w:rsidRPr="0081380C" w:rsidRDefault="00B12DB4" w:rsidP="005838B8">
            <w:pPr>
              <w:tabs>
                <w:tab w:val="left" w:pos="1920"/>
              </w:tabs>
              <w:jc w:val="center"/>
              <w:rPr>
                <w:b/>
              </w:rPr>
            </w:pPr>
            <w:r w:rsidRPr="0081380C">
              <w:rPr>
                <w:b/>
              </w:rPr>
              <w:t>Разница</w:t>
            </w:r>
          </w:p>
          <w:p w:rsidR="00B12DB4" w:rsidRPr="00A752C0" w:rsidRDefault="00B12DB4" w:rsidP="005838B8">
            <w:pPr>
              <w:tabs>
                <w:tab w:val="left" w:pos="1920"/>
              </w:tabs>
              <w:jc w:val="center"/>
              <w:rPr>
                <w:b/>
              </w:rPr>
            </w:pPr>
            <w:r w:rsidRPr="0081380C">
              <w:rPr>
                <w:b/>
              </w:rPr>
              <w:t>+ / -</w:t>
            </w:r>
          </w:p>
        </w:tc>
      </w:tr>
      <w:tr w:rsidR="00B12DB4" w:rsidRPr="00A752C0" w:rsidTr="005838B8">
        <w:tc>
          <w:tcPr>
            <w:tcW w:w="4142" w:type="dxa"/>
          </w:tcPr>
          <w:p w:rsidR="00B12DB4" w:rsidRPr="00A752C0" w:rsidRDefault="00B12DB4" w:rsidP="005838B8">
            <w:pPr>
              <w:tabs>
                <w:tab w:val="left" w:pos="1920"/>
              </w:tabs>
              <w:jc w:val="both"/>
              <w:rPr>
                <w:sz w:val="18"/>
                <w:szCs w:val="18"/>
              </w:rPr>
            </w:pPr>
            <w:r>
              <w:rPr>
                <w:sz w:val="18"/>
                <w:szCs w:val="18"/>
              </w:rPr>
              <w:t>ГП ЧО «Развитие образования в  Челябинской области « на 2014-2019г</w:t>
            </w:r>
          </w:p>
        </w:tc>
        <w:tc>
          <w:tcPr>
            <w:tcW w:w="1548" w:type="dxa"/>
          </w:tcPr>
          <w:p w:rsidR="00B12DB4" w:rsidRPr="00A752C0" w:rsidRDefault="00B12DB4" w:rsidP="005838B8">
            <w:pPr>
              <w:tabs>
                <w:tab w:val="left" w:pos="1920"/>
              </w:tabs>
              <w:jc w:val="center"/>
              <w:rPr>
                <w:sz w:val="18"/>
                <w:szCs w:val="18"/>
              </w:rPr>
            </w:pPr>
            <w:r>
              <w:rPr>
                <w:sz w:val="18"/>
                <w:szCs w:val="18"/>
              </w:rPr>
              <w:t>170228,9</w:t>
            </w:r>
          </w:p>
        </w:tc>
        <w:tc>
          <w:tcPr>
            <w:tcW w:w="1539" w:type="dxa"/>
          </w:tcPr>
          <w:p w:rsidR="00B12DB4" w:rsidRPr="00A752C0" w:rsidRDefault="00B12DB4" w:rsidP="005838B8">
            <w:pPr>
              <w:tabs>
                <w:tab w:val="left" w:pos="1920"/>
              </w:tabs>
              <w:jc w:val="center"/>
              <w:rPr>
                <w:sz w:val="18"/>
                <w:szCs w:val="18"/>
              </w:rPr>
            </w:pPr>
            <w:r>
              <w:rPr>
                <w:sz w:val="18"/>
                <w:szCs w:val="18"/>
              </w:rPr>
              <w:t>170114,0</w:t>
            </w:r>
          </w:p>
        </w:tc>
        <w:tc>
          <w:tcPr>
            <w:tcW w:w="1291" w:type="dxa"/>
          </w:tcPr>
          <w:p w:rsidR="00B12DB4" w:rsidRPr="00A752C0" w:rsidRDefault="00B12DB4" w:rsidP="005838B8">
            <w:pPr>
              <w:tabs>
                <w:tab w:val="left" w:pos="1920"/>
              </w:tabs>
              <w:jc w:val="center"/>
              <w:rPr>
                <w:sz w:val="18"/>
                <w:szCs w:val="18"/>
              </w:rPr>
            </w:pPr>
            <w:r>
              <w:rPr>
                <w:sz w:val="18"/>
                <w:szCs w:val="18"/>
              </w:rPr>
              <w:t>99,9</w:t>
            </w:r>
          </w:p>
        </w:tc>
        <w:tc>
          <w:tcPr>
            <w:tcW w:w="1261" w:type="dxa"/>
          </w:tcPr>
          <w:p w:rsidR="00B12DB4" w:rsidRPr="00A752C0" w:rsidRDefault="00B12DB4" w:rsidP="005838B8">
            <w:pPr>
              <w:tabs>
                <w:tab w:val="left" w:pos="1920"/>
              </w:tabs>
              <w:jc w:val="center"/>
              <w:rPr>
                <w:sz w:val="18"/>
                <w:szCs w:val="18"/>
              </w:rPr>
            </w:pPr>
            <w:r>
              <w:rPr>
                <w:sz w:val="18"/>
                <w:szCs w:val="18"/>
              </w:rPr>
              <w:t>114,8</w:t>
            </w:r>
          </w:p>
        </w:tc>
      </w:tr>
      <w:tr w:rsidR="00B12DB4" w:rsidRPr="00A752C0" w:rsidTr="005838B8">
        <w:tc>
          <w:tcPr>
            <w:tcW w:w="4142" w:type="dxa"/>
          </w:tcPr>
          <w:p w:rsidR="00B12DB4" w:rsidRPr="00A752C0" w:rsidRDefault="00B12DB4" w:rsidP="005838B8">
            <w:pPr>
              <w:tabs>
                <w:tab w:val="left" w:pos="1920"/>
              </w:tabs>
              <w:jc w:val="both"/>
              <w:rPr>
                <w:sz w:val="18"/>
                <w:szCs w:val="18"/>
              </w:rPr>
            </w:pPr>
            <w:r>
              <w:rPr>
                <w:sz w:val="18"/>
                <w:szCs w:val="18"/>
              </w:rPr>
              <w:t>ГП ЧО «Поддержка и  развитие дошкольного образования в Челябинской области» на 2015-2025</w:t>
            </w:r>
          </w:p>
        </w:tc>
        <w:tc>
          <w:tcPr>
            <w:tcW w:w="1548" w:type="dxa"/>
          </w:tcPr>
          <w:p w:rsidR="00B12DB4" w:rsidRPr="00A752C0" w:rsidRDefault="00B12DB4" w:rsidP="005838B8">
            <w:pPr>
              <w:tabs>
                <w:tab w:val="left" w:pos="1920"/>
              </w:tabs>
              <w:jc w:val="center"/>
              <w:rPr>
                <w:sz w:val="18"/>
                <w:szCs w:val="18"/>
              </w:rPr>
            </w:pPr>
            <w:r>
              <w:rPr>
                <w:sz w:val="18"/>
                <w:szCs w:val="18"/>
              </w:rPr>
              <w:t>65057,3</w:t>
            </w:r>
          </w:p>
        </w:tc>
        <w:tc>
          <w:tcPr>
            <w:tcW w:w="1539" w:type="dxa"/>
          </w:tcPr>
          <w:p w:rsidR="00B12DB4" w:rsidRPr="00A752C0" w:rsidRDefault="00B12DB4" w:rsidP="005838B8">
            <w:pPr>
              <w:tabs>
                <w:tab w:val="left" w:pos="1920"/>
              </w:tabs>
              <w:jc w:val="center"/>
              <w:rPr>
                <w:sz w:val="18"/>
                <w:szCs w:val="18"/>
              </w:rPr>
            </w:pPr>
            <w:r>
              <w:rPr>
                <w:sz w:val="18"/>
                <w:szCs w:val="18"/>
              </w:rPr>
              <w:t>65057,3</w:t>
            </w:r>
          </w:p>
        </w:tc>
        <w:tc>
          <w:tcPr>
            <w:tcW w:w="1291" w:type="dxa"/>
          </w:tcPr>
          <w:p w:rsidR="00B12DB4" w:rsidRPr="00A752C0" w:rsidRDefault="00B12DB4" w:rsidP="005838B8">
            <w:pPr>
              <w:tabs>
                <w:tab w:val="left" w:pos="1920"/>
              </w:tabs>
              <w:jc w:val="center"/>
              <w:rPr>
                <w:sz w:val="18"/>
                <w:szCs w:val="18"/>
              </w:rPr>
            </w:pPr>
            <w:r>
              <w:rPr>
                <w:sz w:val="18"/>
                <w:szCs w:val="18"/>
              </w:rPr>
              <w:t>100%</w:t>
            </w:r>
          </w:p>
        </w:tc>
        <w:tc>
          <w:tcPr>
            <w:tcW w:w="1261" w:type="dxa"/>
          </w:tcPr>
          <w:p w:rsidR="00B12DB4" w:rsidRPr="00A752C0" w:rsidRDefault="00B12DB4" w:rsidP="005838B8">
            <w:pPr>
              <w:tabs>
                <w:tab w:val="left" w:pos="1920"/>
              </w:tabs>
              <w:jc w:val="center"/>
              <w:rPr>
                <w:b/>
                <w:sz w:val="18"/>
                <w:szCs w:val="18"/>
              </w:rPr>
            </w:pPr>
          </w:p>
        </w:tc>
      </w:tr>
      <w:tr w:rsidR="00B12DB4" w:rsidRPr="00A752C0" w:rsidTr="005838B8">
        <w:tc>
          <w:tcPr>
            <w:tcW w:w="4142" w:type="dxa"/>
          </w:tcPr>
          <w:p w:rsidR="00B12DB4" w:rsidRPr="00A752C0" w:rsidRDefault="00B12DB4" w:rsidP="005838B8">
            <w:pPr>
              <w:tabs>
                <w:tab w:val="left" w:pos="1920"/>
              </w:tabs>
              <w:jc w:val="both"/>
              <w:rPr>
                <w:sz w:val="18"/>
                <w:szCs w:val="18"/>
              </w:rPr>
            </w:pPr>
            <w:r>
              <w:rPr>
                <w:sz w:val="18"/>
                <w:szCs w:val="18"/>
              </w:rPr>
              <w:t xml:space="preserve">ГП ЧО «Управление  </w:t>
            </w:r>
            <w:proofErr w:type="gramStart"/>
            <w:r>
              <w:rPr>
                <w:sz w:val="18"/>
                <w:szCs w:val="18"/>
              </w:rPr>
              <w:t>гос.  финансами</w:t>
            </w:r>
            <w:proofErr w:type="gramEnd"/>
            <w:r>
              <w:rPr>
                <w:sz w:val="18"/>
                <w:szCs w:val="18"/>
              </w:rPr>
              <w:t xml:space="preserve"> и </w:t>
            </w:r>
            <w:proofErr w:type="spellStart"/>
            <w:r>
              <w:rPr>
                <w:sz w:val="18"/>
                <w:szCs w:val="18"/>
              </w:rPr>
              <w:t>гос</w:t>
            </w:r>
            <w:proofErr w:type="spellEnd"/>
            <w:r>
              <w:rPr>
                <w:sz w:val="18"/>
                <w:szCs w:val="18"/>
              </w:rPr>
              <w:t xml:space="preserve"> долгом  Челябинской области  Подпрограмма «Поддержка усилий органов местного самоуправления  по обеспечению сбалансированности местных бюджетов ЧО»</w:t>
            </w:r>
          </w:p>
        </w:tc>
        <w:tc>
          <w:tcPr>
            <w:tcW w:w="1548" w:type="dxa"/>
          </w:tcPr>
          <w:p w:rsidR="00B12DB4" w:rsidRDefault="00B12DB4" w:rsidP="005838B8">
            <w:pPr>
              <w:tabs>
                <w:tab w:val="left" w:pos="1920"/>
              </w:tabs>
              <w:jc w:val="center"/>
              <w:rPr>
                <w:sz w:val="18"/>
                <w:szCs w:val="18"/>
              </w:rPr>
            </w:pPr>
          </w:p>
          <w:p w:rsidR="00B12DB4" w:rsidRPr="00A752C0" w:rsidRDefault="00B12DB4" w:rsidP="005838B8">
            <w:pPr>
              <w:tabs>
                <w:tab w:val="left" w:pos="1920"/>
              </w:tabs>
              <w:jc w:val="center"/>
              <w:rPr>
                <w:sz w:val="18"/>
                <w:szCs w:val="18"/>
              </w:rPr>
            </w:pPr>
            <w:r>
              <w:rPr>
                <w:sz w:val="18"/>
                <w:szCs w:val="18"/>
              </w:rPr>
              <w:t>49739,3</w:t>
            </w:r>
          </w:p>
        </w:tc>
        <w:tc>
          <w:tcPr>
            <w:tcW w:w="1539" w:type="dxa"/>
          </w:tcPr>
          <w:p w:rsidR="00B12DB4" w:rsidRDefault="00B12DB4" w:rsidP="005838B8">
            <w:pPr>
              <w:tabs>
                <w:tab w:val="left" w:pos="1920"/>
              </w:tabs>
              <w:jc w:val="center"/>
              <w:rPr>
                <w:sz w:val="18"/>
                <w:szCs w:val="18"/>
              </w:rPr>
            </w:pPr>
          </w:p>
          <w:p w:rsidR="00B12DB4" w:rsidRPr="00A752C0" w:rsidRDefault="00B12DB4" w:rsidP="005838B8">
            <w:pPr>
              <w:tabs>
                <w:tab w:val="left" w:pos="1920"/>
              </w:tabs>
              <w:jc w:val="center"/>
              <w:rPr>
                <w:sz w:val="18"/>
                <w:szCs w:val="18"/>
              </w:rPr>
            </w:pPr>
            <w:r>
              <w:rPr>
                <w:sz w:val="18"/>
                <w:szCs w:val="18"/>
              </w:rPr>
              <w:t>49739,3</w:t>
            </w:r>
          </w:p>
        </w:tc>
        <w:tc>
          <w:tcPr>
            <w:tcW w:w="1291" w:type="dxa"/>
          </w:tcPr>
          <w:p w:rsidR="00B12DB4" w:rsidRDefault="00B12DB4" w:rsidP="005838B8">
            <w:pPr>
              <w:tabs>
                <w:tab w:val="left" w:pos="1920"/>
              </w:tabs>
              <w:jc w:val="center"/>
              <w:rPr>
                <w:sz w:val="18"/>
                <w:szCs w:val="18"/>
              </w:rPr>
            </w:pPr>
          </w:p>
          <w:p w:rsidR="00B12DB4" w:rsidRPr="00A752C0" w:rsidRDefault="00B12DB4" w:rsidP="005838B8">
            <w:pPr>
              <w:tabs>
                <w:tab w:val="left" w:pos="1920"/>
              </w:tabs>
              <w:jc w:val="center"/>
              <w:rPr>
                <w:sz w:val="18"/>
                <w:szCs w:val="18"/>
              </w:rPr>
            </w:pPr>
            <w:r>
              <w:rPr>
                <w:sz w:val="18"/>
                <w:szCs w:val="18"/>
              </w:rPr>
              <w:t>100%</w:t>
            </w:r>
          </w:p>
        </w:tc>
        <w:tc>
          <w:tcPr>
            <w:tcW w:w="1261" w:type="dxa"/>
          </w:tcPr>
          <w:p w:rsidR="00B12DB4" w:rsidRPr="00A752C0" w:rsidRDefault="00B12DB4" w:rsidP="005838B8">
            <w:pPr>
              <w:tabs>
                <w:tab w:val="left" w:pos="1920"/>
              </w:tabs>
              <w:jc w:val="center"/>
              <w:rPr>
                <w:sz w:val="18"/>
                <w:szCs w:val="18"/>
              </w:rPr>
            </w:pPr>
          </w:p>
        </w:tc>
      </w:tr>
      <w:tr w:rsidR="00B12DB4" w:rsidRPr="00A752C0" w:rsidTr="005838B8">
        <w:tc>
          <w:tcPr>
            <w:tcW w:w="4142" w:type="dxa"/>
          </w:tcPr>
          <w:p w:rsidR="00B12DB4" w:rsidRDefault="00B12DB4" w:rsidP="005838B8">
            <w:pPr>
              <w:tabs>
                <w:tab w:val="left" w:pos="1920"/>
              </w:tabs>
              <w:jc w:val="both"/>
              <w:rPr>
                <w:sz w:val="18"/>
                <w:szCs w:val="18"/>
              </w:rPr>
            </w:pPr>
            <w:r>
              <w:rPr>
                <w:sz w:val="18"/>
                <w:szCs w:val="18"/>
              </w:rPr>
              <w:t>ГП ЧО «Развитие социальной защиты населения в ЧО» на 2017-2019годы. Подпрограмма  «Повышение качества жизни граждан пожилого возраста и иных  категорий граждан»</w:t>
            </w:r>
          </w:p>
        </w:tc>
        <w:tc>
          <w:tcPr>
            <w:tcW w:w="1548" w:type="dxa"/>
          </w:tcPr>
          <w:p w:rsidR="00B12DB4" w:rsidRDefault="00B12DB4" w:rsidP="005838B8">
            <w:pPr>
              <w:tabs>
                <w:tab w:val="left" w:pos="1920"/>
              </w:tabs>
              <w:jc w:val="center"/>
              <w:rPr>
                <w:sz w:val="18"/>
                <w:szCs w:val="18"/>
              </w:rPr>
            </w:pPr>
          </w:p>
          <w:p w:rsidR="00B12DB4" w:rsidRDefault="00B12DB4" w:rsidP="005838B8">
            <w:pPr>
              <w:tabs>
                <w:tab w:val="left" w:pos="1920"/>
              </w:tabs>
              <w:jc w:val="center"/>
              <w:rPr>
                <w:sz w:val="18"/>
                <w:szCs w:val="18"/>
              </w:rPr>
            </w:pPr>
            <w:r>
              <w:rPr>
                <w:sz w:val="18"/>
                <w:szCs w:val="18"/>
              </w:rPr>
              <w:t>14929,75</w:t>
            </w:r>
          </w:p>
        </w:tc>
        <w:tc>
          <w:tcPr>
            <w:tcW w:w="1539" w:type="dxa"/>
          </w:tcPr>
          <w:p w:rsidR="00B12DB4" w:rsidRDefault="00B12DB4" w:rsidP="005838B8">
            <w:pPr>
              <w:tabs>
                <w:tab w:val="left" w:pos="1920"/>
              </w:tabs>
              <w:jc w:val="center"/>
              <w:rPr>
                <w:sz w:val="18"/>
                <w:szCs w:val="18"/>
              </w:rPr>
            </w:pPr>
          </w:p>
          <w:p w:rsidR="00B12DB4" w:rsidRDefault="00B12DB4" w:rsidP="005838B8">
            <w:pPr>
              <w:tabs>
                <w:tab w:val="left" w:pos="1920"/>
              </w:tabs>
              <w:jc w:val="center"/>
              <w:rPr>
                <w:sz w:val="18"/>
                <w:szCs w:val="18"/>
              </w:rPr>
            </w:pPr>
            <w:r>
              <w:rPr>
                <w:sz w:val="18"/>
                <w:szCs w:val="18"/>
              </w:rPr>
              <w:t>14929,75</w:t>
            </w:r>
          </w:p>
        </w:tc>
        <w:tc>
          <w:tcPr>
            <w:tcW w:w="1291" w:type="dxa"/>
          </w:tcPr>
          <w:p w:rsidR="00B12DB4" w:rsidRDefault="00B12DB4" w:rsidP="005838B8">
            <w:pPr>
              <w:tabs>
                <w:tab w:val="left" w:pos="1920"/>
              </w:tabs>
              <w:jc w:val="center"/>
              <w:rPr>
                <w:sz w:val="18"/>
                <w:szCs w:val="18"/>
              </w:rPr>
            </w:pPr>
          </w:p>
          <w:p w:rsidR="00B12DB4" w:rsidRDefault="00B12DB4" w:rsidP="005838B8">
            <w:pPr>
              <w:tabs>
                <w:tab w:val="left" w:pos="1920"/>
              </w:tabs>
              <w:jc w:val="center"/>
              <w:rPr>
                <w:sz w:val="18"/>
                <w:szCs w:val="18"/>
              </w:rPr>
            </w:pPr>
            <w:r>
              <w:rPr>
                <w:sz w:val="18"/>
                <w:szCs w:val="18"/>
              </w:rPr>
              <w:t>100%</w:t>
            </w:r>
          </w:p>
        </w:tc>
        <w:tc>
          <w:tcPr>
            <w:tcW w:w="1261" w:type="dxa"/>
          </w:tcPr>
          <w:p w:rsidR="00B12DB4" w:rsidRPr="00A752C0" w:rsidRDefault="00B12DB4" w:rsidP="005838B8">
            <w:pPr>
              <w:tabs>
                <w:tab w:val="left" w:pos="1920"/>
              </w:tabs>
              <w:jc w:val="center"/>
              <w:rPr>
                <w:sz w:val="18"/>
                <w:szCs w:val="18"/>
              </w:rPr>
            </w:pPr>
          </w:p>
        </w:tc>
      </w:tr>
      <w:tr w:rsidR="00B12DB4" w:rsidRPr="00A752C0" w:rsidTr="005838B8">
        <w:tc>
          <w:tcPr>
            <w:tcW w:w="4142" w:type="dxa"/>
          </w:tcPr>
          <w:p w:rsidR="00B12DB4" w:rsidRPr="008A756E" w:rsidRDefault="00B12DB4" w:rsidP="005838B8">
            <w:pPr>
              <w:tabs>
                <w:tab w:val="left" w:pos="1920"/>
              </w:tabs>
              <w:jc w:val="both"/>
              <w:rPr>
                <w:sz w:val="18"/>
                <w:szCs w:val="18"/>
              </w:rPr>
            </w:pPr>
            <w:r>
              <w:rPr>
                <w:sz w:val="18"/>
                <w:szCs w:val="18"/>
              </w:rPr>
              <w:t>МП «Поддержка и развитие дошкольного образования в Еткульс</w:t>
            </w:r>
            <w:r w:rsidR="0089784C">
              <w:rPr>
                <w:sz w:val="18"/>
                <w:szCs w:val="18"/>
              </w:rPr>
              <w:t>ком муниципальном районе на 2017-2019</w:t>
            </w:r>
            <w:r>
              <w:rPr>
                <w:sz w:val="18"/>
                <w:szCs w:val="18"/>
              </w:rPr>
              <w:t>годы»</w:t>
            </w:r>
          </w:p>
        </w:tc>
        <w:tc>
          <w:tcPr>
            <w:tcW w:w="1548" w:type="dxa"/>
          </w:tcPr>
          <w:p w:rsidR="0089784C" w:rsidRDefault="0089784C" w:rsidP="005838B8">
            <w:pPr>
              <w:tabs>
                <w:tab w:val="left" w:pos="1920"/>
              </w:tabs>
              <w:jc w:val="center"/>
              <w:rPr>
                <w:sz w:val="18"/>
                <w:szCs w:val="18"/>
              </w:rPr>
            </w:pPr>
          </w:p>
          <w:p w:rsidR="00B12DB4" w:rsidRPr="00A752C0" w:rsidRDefault="0046150D" w:rsidP="005838B8">
            <w:pPr>
              <w:tabs>
                <w:tab w:val="left" w:pos="1920"/>
              </w:tabs>
              <w:jc w:val="center"/>
              <w:rPr>
                <w:sz w:val="18"/>
                <w:szCs w:val="18"/>
              </w:rPr>
            </w:pPr>
            <w:r>
              <w:rPr>
                <w:sz w:val="18"/>
                <w:szCs w:val="18"/>
              </w:rPr>
              <w:t>55285,67</w:t>
            </w:r>
          </w:p>
        </w:tc>
        <w:tc>
          <w:tcPr>
            <w:tcW w:w="1539" w:type="dxa"/>
          </w:tcPr>
          <w:p w:rsidR="0089784C" w:rsidRDefault="0089784C" w:rsidP="005838B8">
            <w:pPr>
              <w:tabs>
                <w:tab w:val="left" w:pos="1920"/>
              </w:tabs>
              <w:jc w:val="center"/>
              <w:rPr>
                <w:sz w:val="18"/>
                <w:szCs w:val="18"/>
              </w:rPr>
            </w:pPr>
          </w:p>
          <w:p w:rsidR="00B12DB4" w:rsidRPr="008A756E" w:rsidRDefault="0046150D" w:rsidP="005838B8">
            <w:pPr>
              <w:tabs>
                <w:tab w:val="left" w:pos="1920"/>
              </w:tabs>
              <w:jc w:val="center"/>
              <w:rPr>
                <w:sz w:val="18"/>
                <w:szCs w:val="18"/>
              </w:rPr>
            </w:pPr>
            <w:r>
              <w:rPr>
                <w:sz w:val="18"/>
                <w:szCs w:val="18"/>
              </w:rPr>
              <w:t>48098,94</w:t>
            </w:r>
          </w:p>
        </w:tc>
        <w:tc>
          <w:tcPr>
            <w:tcW w:w="1291" w:type="dxa"/>
          </w:tcPr>
          <w:p w:rsidR="00B12DB4" w:rsidRDefault="00B12DB4" w:rsidP="005838B8">
            <w:pPr>
              <w:tabs>
                <w:tab w:val="left" w:pos="1920"/>
              </w:tabs>
              <w:jc w:val="center"/>
              <w:rPr>
                <w:sz w:val="18"/>
                <w:szCs w:val="18"/>
              </w:rPr>
            </w:pPr>
          </w:p>
          <w:p w:rsidR="0089784C" w:rsidRPr="008A756E" w:rsidRDefault="0046150D" w:rsidP="005838B8">
            <w:pPr>
              <w:tabs>
                <w:tab w:val="left" w:pos="1920"/>
              </w:tabs>
              <w:jc w:val="center"/>
              <w:rPr>
                <w:sz w:val="18"/>
                <w:szCs w:val="18"/>
              </w:rPr>
            </w:pPr>
            <w:r>
              <w:rPr>
                <w:sz w:val="18"/>
                <w:szCs w:val="18"/>
              </w:rPr>
              <w:t>87</w:t>
            </w:r>
            <w:r w:rsidR="0089784C">
              <w:rPr>
                <w:sz w:val="18"/>
                <w:szCs w:val="18"/>
              </w:rPr>
              <w:t>%</w:t>
            </w:r>
          </w:p>
        </w:tc>
        <w:tc>
          <w:tcPr>
            <w:tcW w:w="1261" w:type="dxa"/>
          </w:tcPr>
          <w:p w:rsidR="00B12DB4" w:rsidRDefault="00B12DB4" w:rsidP="005838B8">
            <w:pPr>
              <w:tabs>
                <w:tab w:val="left" w:pos="1920"/>
              </w:tabs>
              <w:jc w:val="center"/>
              <w:rPr>
                <w:sz w:val="18"/>
                <w:szCs w:val="18"/>
              </w:rPr>
            </w:pPr>
          </w:p>
          <w:p w:rsidR="0089784C" w:rsidRPr="008A756E" w:rsidRDefault="0046150D" w:rsidP="005838B8">
            <w:pPr>
              <w:tabs>
                <w:tab w:val="left" w:pos="1920"/>
              </w:tabs>
              <w:jc w:val="center"/>
              <w:rPr>
                <w:sz w:val="18"/>
                <w:szCs w:val="18"/>
              </w:rPr>
            </w:pPr>
            <w:r>
              <w:rPr>
                <w:sz w:val="18"/>
                <w:szCs w:val="18"/>
              </w:rPr>
              <w:t>7186,73</w:t>
            </w:r>
          </w:p>
        </w:tc>
      </w:tr>
      <w:tr w:rsidR="00B12DB4" w:rsidRPr="00A752C0" w:rsidTr="005838B8">
        <w:trPr>
          <w:trHeight w:val="501"/>
        </w:trPr>
        <w:tc>
          <w:tcPr>
            <w:tcW w:w="4142" w:type="dxa"/>
          </w:tcPr>
          <w:p w:rsidR="00B12DB4" w:rsidRPr="00A752C0" w:rsidRDefault="00B12DB4" w:rsidP="005838B8">
            <w:pPr>
              <w:tabs>
                <w:tab w:val="left" w:pos="1920"/>
              </w:tabs>
              <w:jc w:val="both"/>
              <w:rPr>
                <w:sz w:val="18"/>
                <w:szCs w:val="18"/>
              </w:rPr>
            </w:pPr>
            <w:r>
              <w:rPr>
                <w:sz w:val="18"/>
                <w:szCs w:val="18"/>
              </w:rPr>
              <w:lastRenderedPageBreak/>
              <w:t>МП «Развитие системы образования Еткульского муниципального района на 20</w:t>
            </w:r>
            <w:r w:rsidR="0089784C">
              <w:rPr>
                <w:sz w:val="18"/>
                <w:szCs w:val="18"/>
              </w:rPr>
              <w:t>41-2019</w:t>
            </w:r>
            <w:r>
              <w:rPr>
                <w:sz w:val="18"/>
                <w:szCs w:val="18"/>
              </w:rPr>
              <w:t xml:space="preserve"> годы»</w:t>
            </w:r>
          </w:p>
        </w:tc>
        <w:tc>
          <w:tcPr>
            <w:tcW w:w="1548" w:type="dxa"/>
          </w:tcPr>
          <w:p w:rsidR="00B12DB4" w:rsidRPr="00A752C0" w:rsidRDefault="0089784C" w:rsidP="005838B8">
            <w:pPr>
              <w:tabs>
                <w:tab w:val="left" w:pos="1920"/>
              </w:tabs>
              <w:jc w:val="center"/>
              <w:rPr>
                <w:sz w:val="18"/>
                <w:szCs w:val="18"/>
              </w:rPr>
            </w:pPr>
            <w:r>
              <w:rPr>
                <w:sz w:val="18"/>
                <w:szCs w:val="18"/>
              </w:rPr>
              <w:t>150235,37</w:t>
            </w:r>
          </w:p>
        </w:tc>
        <w:tc>
          <w:tcPr>
            <w:tcW w:w="1539" w:type="dxa"/>
          </w:tcPr>
          <w:p w:rsidR="00B12DB4" w:rsidRPr="00A752C0" w:rsidRDefault="0089784C" w:rsidP="005838B8">
            <w:pPr>
              <w:tabs>
                <w:tab w:val="left" w:pos="1920"/>
              </w:tabs>
              <w:jc w:val="center"/>
              <w:rPr>
                <w:sz w:val="18"/>
                <w:szCs w:val="18"/>
              </w:rPr>
            </w:pPr>
            <w:r>
              <w:rPr>
                <w:sz w:val="18"/>
                <w:szCs w:val="18"/>
              </w:rPr>
              <w:t>138565,56</w:t>
            </w:r>
          </w:p>
        </w:tc>
        <w:tc>
          <w:tcPr>
            <w:tcW w:w="1291" w:type="dxa"/>
          </w:tcPr>
          <w:p w:rsidR="00B12DB4" w:rsidRPr="00A752C0" w:rsidRDefault="0089784C" w:rsidP="005838B8">
            <w:pPr>
              <w:tabs>
                <w:tab w:val="left" w:pos="1920"/>
              </w:tabs>
              <w:jc w:val="center"/>
              <w:rPr>
                <w:sz w:val="18"/>
                <w:szCs w:val="18"/>
              </w:rPr>
            </w:pPr>
            <w:r>
              <w:rPr>
                <w:sz w:val="18"/>
                <w:szCs w:val="18"/>
              </w:rPr>
              <w:t>92%</w:t>
            </w:r>
          </w:p>
        </w:tc>
        <w:tc>
          <w:tcPr>
            <w:tcW w:w="1261" w:type="dxa"/>
          </w:tcPr>
          <w:p w:rsidR="00B12DB4" w:rsidRPr="00A752C0" w:rsidRDefault="0089784C" w:rsidP="005838B8">
            <w:pPr>
              <w:tabs>
                <w:tab w:val="left" w:pos="1920"/>
              </w:tabs>
              <w:jc w:val="center"/>
              <w:rPr>
                <w:sz w:val="18"/>
                <w:szCs w:val="18"/>
              </w:rPr>
            </w:pPr>
            <w:r>
              <w:rPr>
                <w:sz w:val="18"/>
                <w:szCs w:val="18"/>
              </w:rPr>
              <w:t>11669,81</w:t>
            </w:r>
          </w:p>
        </w:tc>
      </w:tr>
      <w:tr w:rsidR="00B12DB4" w:rsidRPr="00A752C0" w:rsidTr="005838B8">
        <w:tc>
          <w:tcPr>
            <w:tcW w:w="4142" w:type="dxa"/>
          </w:tcPr>
          <w:p w:rsidR="00B12DB4" w:rsidRPr="008A756E" w:rsidRDefault="00B12DB4" w:rsidP="005838B8">
            <w:pPr>
              <w:tabs>
                <w:tab w:val="left" w:pos="1920"/>
              </w:tabs>
              <w:jc w:val="both"/>
              <w:rPr>
                <w:sz w:val="18"/>
                <w:szCs w:val="18"/>
              </w:rPr>
            </w:pPr>
            <w:r w:rsidRPr="008A756E">
              <w:rPr>
                <w:sz w:val="18"/>
                <w:szCs w:val="18"/>
              </w:rPr>
              <w:t>МП «Безопасность образовательных учреждений Еткульско</w:t>
            </w:r>
            <w:r w:rsidR="0089784C">
              <w:rPr>
                <w:sz w:val="18"/>
                <w:szCs w:val="18"/>
              </w:rPr>
              <w:t>го муниципального района на 20172019</w:t>
            </w:r>
            <w:r w:rsidRPr="008A756E">
              <w:rPr>
                <w:sz w:val="18"/>
                <w:szCs w:val="18"/>
              </w:rPr>
              <w:t>год</w:t>
            </w:r>
            <w:r w:rsidR="0089784C">
              <w:rPr>
                <w:sz w:val="18"/>
                <w:szCs w:val="18"/>
              </w:rPr>
              <w:t>ы</w:t>
            </w:r>
            <w:r w:rsidRPr="008A756E">
              <w:rPr>
                <w:sz w:val="18"/>
                <w:szCs w:val="18"/>
              </w:rPr>
              <w:t>»</w:t>
            </w:r>
          </w:p>
        </w:tc>
        <w:tc>
          <w:tcPr>
            <w:tcW w:w="1548" w:type="dxa"/>
          </w:tcPr>
          <w:p w:rsidR="00B12DB4" w:rsidRDefault="00B12DB4" w:rsidP="005838B8">
            <w:pPr>
              <w:tabs>
                <w:tab w:val="left" w:pos="1920"/>
              </w:tabs>
              <w:jc w:val="center"/>
              <w:rPr>
                <w:sz w:val="18"/>
                <w:szCs w:val="18"/>
              </w:rPr>
            </w:pPr>
          </w:p>
          <w:p w:rsidR="0089784C" w:rsidRPr="008A756E" w:rsidRDefault="0089784C" w:rsidP="005838B8">
            <w:pPr>
              <w:tabs>
                <w:tab w:val="left" w:pos="1920"/>
              </w:tabs>
              <w:jc w:val="center"/>
              <w:rPr>
                <w:sz w:val="18"/>
                <w:szCs w:val="18"/>
              </w:rPr>
            </w:pPr>
            <w:r>
              <w:rPr>
                <w:sz w:val="18"/>
                <w:szCs w:val="18"/>
              </w:rPr>
              <w:t>8379,05</w:t>
            </w:r>
          </w:p>
        </w:tc>
        <w:tc>
          <w:tcPr>
            <w:tcW w:w="1539" w:type="dxa"/>
          </w:tcPr>
          <w:p w:rsidR="00B12DB4" w:rsidRDefault="00B12DB4" w:rsidP="005838B8">
            <w:pPr>
              <w:tabs>
                <w:tab w:val="left" w:pos="1920"/>
              </w:tabs>
              <w:jc w:val="center"/>
              <w:rPr>
                <w:sz w:val="18"/>
                <w:szCs w:val="18"/>
              </w:rPr>
            </w:pPr>
          </w:p>
          <w:p w:rsidR="0089784C" w:rsidRPr="008A756E" w:rsidRDefault="0089784C" w:rsidP="005838B8">
            <w:pPr>
              <w:tabs>
                <w:tab w:val="left" w:pos="1920"/>
              </w:tabs>
              <w:jc w:val="center"/>
              <w:rPr>
                <w:sz w:val="18"/>
                <w:szCs w:val="18"/>
              </w:rPr>
            </w:pPr>
            <w:r>
              <w:rPr>
                <w:sz w:val="18"/>
                <w:szCs w:val="18"/>
              </w:rPr>
              <w:t>8276,46</w:t>
            </w:r>
          </w:p>
        </w:tc>
        <w:tc>
          <w:tcPr>
            <w:tcW w:w="1291" w:type="dxa"/>
          </w:tcPr>
          <w:p w:rsidR="00B12DB4" w:rsidRDefault="00B12DB4" w:rsidP="005838B8">
            <w:pPr>
              <w:tabs>
                <w:tab w:val="left" w:pos="1920"/>
              </w:tabs>
              <w:jc w:val="center"/>
              <w:rPr>
                <w:sz w:val="18"/>
                <w:szCs w:val="18"/>
              </w:rPr>
            </w:pPr>
          </w:p>
          <w:p w:rsidR="0089784C" w:rsidRPr="008A756E" w:rsidRDefault="0089784C" w:rsidP="005838B8">
            <w:pPr>
              <w:tabs>
                <w:tab w:val="left" w:pos="1920"/>
              </w:tabs>
              <w:jc w:val="center"/>
              <w:rPr>
                <w:sz w:val="18"/>
                <w:szCs w:val="18"/>
              </w:rPr>
            </w:pPr>
            <w:r>
              <w:rPr>
                <w:sz w:val="18"/>
                <w:szCs w:val="18"/>
              </w:rPr>
              <w:t>98,7%</w:t>
            </w:r>
          </w:p>
        </w:tc>
        <w:tc>
          <w:tcPr>
            <w:tcW w:w="1261" w:type="dxa"/>
          </w:tcPr>
          <w:p w:rsidR="00B12DB4" w:rsidRDefault="00B12DB4" w:rsidP="005838B8">
            <w:pPr>
              <w:tabs>
                <w:tab w:val="left" w:pos="1920"/>
              </w:tabs>
              <w:jc w:val="center"/>
              <w:rPr>
                <w:sz w:val="18"/>
                <w:szCs w:val="18"/>
              </w:rPr>
            </w:pPr>
          </w:p>
          <w:p w:rsidR="0089784C" w:rsidRPr="008A756E" w:rsidRDefault="0089784C" w:rsidP="005838B8">
            <w:pPr>
              <w:tabs>
                <w:tab w:val="left" w:pos="1920"/>
              </w:tabs>
              <w:jc w:val="center"/>
              <w:rPr>
                <w:sz w:val="18"/>
                <w:szCs w:val="18"/>
              </w:rPr>
            </w:pPr>
            <w:r>
              <w:rPr>
                <w:sz w:val="18"/>
                <w:szCs w:val="18"/>
              </w:rPr>
              <w:t>102,56</w:t>
            </w:r>
          </w:p>
        </w:tc>
      </w:tr>
      <w:tr w:rsidR="00B12DB4" w:rsidRPr="00A752C0" w:rsidTr="005838B8">
        <w:tc>
          <w:tcPr>
            <w:tcW w:w="4142" w:type="dxa"/>
          </w:tcPr>
          <w:p w:rsidR="00B12DB4" w:rsidRPr="008A756E" w:rsidRDefault="00B12DB4" w:rsidP="005838B8">
            <w:pPr>
              <w:tabs>
                <w:tab w:val="left" w:pos="1920"/>
              </w:tabs>
              <w:jc w:val="both"/>
              <w:rPr>
                <w:sz w:val="18"/>
                <w:szCs w:val="18"/>
              </w:rPr>
            </w:pPr>
            <w:r>
              <w:rPr>
                <w:sz w:val="18"/>
                <w:szCs w:val="18"/>
              </w:rPr>
              <w:t xml:space="preserve">МП «Организация питания обучающихся </w:t>
            </w:r>
            <w:proofErr w:type="gramStart"/>
            <w:r>
              <w:rPr>
                <w:sz w:val="18"/>
                <w:szCs w:val="18"/>
              </w:rPr>
              <w:t>в</w:t>
            </w:r>
            <w:proofErr w:type="gramEnd"/>
            <w:r>
              <w:rPr>
                <w:sz w:val="18"/>
                <w:szCs w:val="18"/>
              </w:rPr>
              <w:t xml:space="preserve"> муниципальных образовательных учреждений </w:t>
            </w:r>
            <w:r w:rsidRPr="008A756E">
              <w:rPr>
                <w:sz w:val="18"/>
                <w:szCs w:val="18"/>
              </w:rPr>
              <w:t xml:space="preserve">Еткульского </w:t>
            </w:r>
            <w:r>
              <w:rPr>
                <w:sz w:val="18"/>
                <w:szCs w:val="18"/>
              </w:rPr>
              <w:t>муниципального района на 2016-2018</w:t>
            </w:r>
          </w:p>
        </w:tc>
        <w:tc>
          <w:tcPr>
            <w:tcW w:w="1548" w:type="dxa"/>
          </w:tcPr>
          <w:p w:rsidR="0089784C" w:rsidRDefault="0089784C" w:rsidP="005838B8">
            <w:pPr>
              <w:tabs>
                <w:tab w:val="left" w:pos="1920"/>
              </w:tabs>
              <w:jc w:val="center"/>
              <w:rPr>
                <w:sz w:val="18"/>
                <w:szCs w:val="18"/>
              </w:rPr>
            </w:pPr>
          </w:p>
          <w:p w:rsidR="00B12DB4" w:rsidRDefault="0089784C" w:rsidP="005838B8">
            <w:pPr>
              <w:tabs>
                <w:tab w:val="left" w:pos="1920"/>
              </w:tabs>
              <w:jc w:val="center"/>
              <w:rPr>
                <w:sz w:val="18"/>
                <w:szCs w:val="18"/>
              </w:rPr>
            </w:pPr>
            <w:r>
              <w:rPr>
                <w:sz w:val="18"/>
                <w:szCs w:val="18"/>
              </w:rPr>
              <w:t>4911,11</w:t>
            </w:r>
          </w:p>
        </w:tc>
        <w:tc>
          <w:tcPr>
            <w:tcW w:w="1539" w:type="dxa"/>
          </w:tcPr>
          <w:p w:rsidR="00B12DB4" w:rsidRDefault="00B12DB4" w:rsidP="005838B8">
            <w:pPr>
              <w:tabs>
                <w:tab w:val="left" w:pos="1920"/>
              </w:tabs>
              <w:jc w:val="center"/>
              <w:rPr>
                <w:sz w:val="18"/>
                <w:szCs w:val="18"/>
              </w:rPr>
            </w:pPr>
          </w:p>
          <w:p w:rsidR="0089784C" w:rsidRDefault="0089784C" w:rsidP="005838B8">
            <w:pPr>
              <w:tabs>
                <w:tab w:val="left" w:pos="1920"/>
              </w:tabs>
              <w:jc w:val="center"/>
              <w:rPr>
                <w:sz w:val="18"/>
                <w:szCs w:val="18"/>
              </w:rPr>
            </w:pPr>
            <w:r>
              <w:rPr>
                <w:sz w:val="18"/>
                <w:szCs w:val="18"/>
              </w:rPr>
              <w:t>4066,75</w:t>
            </w:r>
          </w:p>
        </w:tc>
        <w:tc>
          <w:tcPr>
            <w:tcW w:w="1291" w:type="dxa"/>
          </w:tcPr>
          <w:p w:rsidR="0089784C" w:rsidRDefault="0089784C" w:rsidP="0089784C">
            <w:pPr>
              <w:tabs>
                <w:tab w:val="left" w:pos="1920"/>
              </w:tabs>
              <w:rPr>
                <w:sz w:val="18"/>
                <w:szCs w:val="18"/>
              </w:rPr>
            </w:pPr>
          </w:p>
          <w:p w:rsidR="0089784C" w:rsidRDefault="0089784C" w:rsidP="0089784C">
            <w:pPr>
              <w:tabs>
                <w:tab w:val="left" w:pos="1920"/>
              </w:tabs>
              <w:rPr>
                <w:sz w:val="18"/>
                <w:szCs w:val="18"/>
              </w:rPr>
            </w:pPr>
            <w:r>
              <w:rPr>
                <w:sz w:val="18"/>
                <w:szCs w:val="18"/>
              </w:rPr>
              <w:t>82,8%</w:t>
            </w:r>
          </w:p>
        </w:tc>
        <w:tc>
          <w:tcPr>
            <w:tcW w:w="1261" w:type="dxa"/>
          </w:tcPr>
          <w:p w:rsidR="00B12DB4" w:rsidRDefault="00B12DB4" w:rsidP="005838B8">
            <w:pPr>
              <w:tabs>
                <w:tab w:val="left" w:pos="1920"/>
              </w:tabs>
              <w:jc w:val="center"/>
              <w:rPr>
                <w:sz w:val="18"/>
                <w:szCs w:val="18"/>
              </w:rPr>
            </w:pPr>
          </w:p>
          <w:p w:rsidR="0089784C" w:rsidRPr="008A756E" w:rsidRDefault="0089784C" w:rsidP="005838B8">
            <w:pPr>
              <w:tabs>
                <w:tab w:val="left" w:pos="1920"/>
              </w:tabs>
              <w:jc w:val="center"/>
              <w:rPr>
                <w:sz w:val="18"/>
                <w:szCs w:val="18"/>
              </w:rPr>
            </w:pPr>
            <w:r>
              <w:rPr>
                <w:sz w:val="18"/>
                <w:szCs w:val="18"/>
              </w:rPr>
              <w:t>844,35</w:t>
            </w:r>
          </w:p>
        </w:tc>
      </w:tr>
      <w:tr w:rsidR="00B12DB4" w:rsidRPr="00A752C0" w:rsidTr="005838B8">
        <w:tc>
          <w:tcPr>
            <w:tcW w:w="4142" w:type="dxa"/>
          </w:tcPr>
          <w:p w:rsidR="00B12DB4" w:rsidRPr="00A752C0" w:rsidRDefault="00B12DB4" w:rsidP="005838B8">
            <w:pPr>
              <w:tabs>
                <w:tab w:val="left" w:pos="1920"/>
              </w:tabs>
              <w:jc w:val="both"/>
              <w:rPr>
                <w:sz w:val="18"/>
                <w:szCs w:val="18"/>
              </w:rPr>
            </w:pPr>
            <w:r>
              <w:rPr>
                <w:sz w:val="18"/>
                <w:szCs w:val="18"/>
              </w:rPr>
              <w:t xml:space="preserve">МП по профилактике детского дорожно-транспортного травматизма на территории </w:t>
            </w:r>
            <w:r w:rsidRPr="008A756E">
              <w:rPr>
                <w:sz w:val="18"/>
                <w:szCs w:val="18"/>
              </w:rPr>
              <w:t xml:space="preserve">Еткульского </w:t>
            </w:r>
            <w:r w:rsidR="0046150D">
              <w:rPr>
                <w:sz w:val="18"/>
                <w:szCs w:val="18"/>
              </w:rPr>
              <w:t>муниципального района на 2017-2019</w:t>
            </w:r>
          </w:p>
        </w:tc>
        <w:tc>
          <w:tcPr>
            <w:tcW w:w="1548" w:type="dxa"/>
          </w:tcPr>
          <w:p w:rsidR="00B12DB4" w:rsidRDefault="00B12DB4" w:rsidP="005838B8">
            <w:pPr>
              <w:tabs>
                <w:tab w:val="left" w:pos="1920"/>
              </w:tabs>
              <w:jc w:val="center"/>
              <w:rPr>
                <w:sz w:val="18"/>
                <w:szCs w:val="18"/>
              </w:rPr>
            </w:pPr>
          </w:p>
          <w:p w:rsidR="0046150D" w:rsidRPr="00A752C0" w:rsidRDefault="0046150D" w:rsidP="005838B8">
            <w:pPr>
              <w:tabs>
                <w:tab w:val="left" w:pos="1920"/>
              </w:tabs>
              <w:jc w:val="center"/>
              <w:rPr>
                <w:sz w:val="18"/>
                <w:szCs w:val="18"/>
              </w:rPr>
            </w:pPr>
            <w:r>
              <w:rPr>
                <w:sz w:val="18"/>
                <w:szCs w:val="18"/>
              </w:rPr>
              <w:t>44,0</w:t>
            </w:r>
          </w:p>
        </w:tc>
        <w:tc>
          <w:tcPr>
            <w:tcW w:w="1539" w:type="dxa"/>
          </w:tcPr>
          <w:p w:rsidR="0046150D" w:rsidRDefault="0046150D" w:rsidP="005838B8">
            <w:pPr>
              <w:jc w:val="center"/>
              <w:rPr>
                <w:sz w:val="18"/>
                <w:szCs w:val="18"/>
              </w:rPr>
            </w:pPr>
          </w:p>
          <w:p w:rsidR="00B12DB4" w:rsidRPr="00A752C0" w:rsidRDefault="0046150D" w:rsidP="005838B8">
            <w:pPr>
              <w:jc w:val="center"/>
              <w:rPr>
                <w:sz w:val="18"/>
                <w:szCs w:val="18"/>
              </w:rPr>
            </w:pPr>
            <w:r>
              <w:rPr>
                <w:sz w:val="18"/>
                <w:szCs w:val="18"/>
              </w:rPr>
              <w:t>44,0</w:t>
            </w:r>
          </w:p>
        </w:tc>
        <w:tc>
          <w:tcPr>
            <w:tcW w:w="1291" w:type="dxa"/>
          </w:tcPr>
          <w:p w:rsidR="00B12DB4" w:rsidRDefault="00B12DB4" w:rsidP="005838B8">
            <w:pPr>
              <w:jc w:val="center"/>
              <w:rPr>
                <w:sz w:val="18"/>
                <w:szCs w:val="18"/>
              </w:rPr>
            </w:pPr>
          </w:p>
          <w:p w:rsidR="0046150D" w:rsidRPr="00A752C0" w:rsidRDefault="0046150D" w:rsidP="005838B8">
            <w:pPr>
              <w:jc w:val="center"/>
              <w:rPr>
                <w:sz w:val="18"/>
                <w:szCs w:val="18"/>
              </w:rPr>
            </w:pPr>
            <w:r>
              <w:rPr>
                <w:sz w:val="18"/>
                <w:szCs w:val="18"/>
              </w:rPr>
              <w:t>100%</w:t>
            </w:r>
          </w:p>
        </w:tc>
        <w:tc>
          <w:tcPr>
            <w:tcW w:w="1261" w:type="dxa"/>
          </w:tcPr>
          <w:p w:rsidR="00B12DB4" w:rsidRPr="00A752C0" w:rsidRDefault="00B12DB4" w:rsidP="005838B8">
            <w:pPr>
              <w:jc w:val="center"/>
              <w:rPr>
                <w:sz w:val="18"/>
                <w:szCs w:val="18"/>
              </w:rPr>
            </w:pPr>
          </w:p>
        </w:tc>
      </w:tr>
      <w:tr w:rsidR="00B12DB4" w:rsidRPr="00A752C0" w:rsidTr="005838B8">
        <w:tc>
          <w:tcPr>
            <w:tcW w:w="4142" w:type="dxa"/>
          </w:tcPr>
          <w:p w:rsidR="00B12DB4" w:rsidRPr="006630F1" w:rsidRDefault="00B12DB4" w:rsidP="005838B8">
            <w:pPr>
              <w:tabs>
                <w:tab w:val="left" w:pos="1920"/>
              </w:tabs>
              <w:jc w:val="both"/>
              <w:rPr>
                <w:sz w:val="18"/>
                <w:szCs w:val="18"/>
              </w:rPr>
            </w:pPr>
            <w:r w:rsidRPr="006630F1">
              <w:rPr>
                <w:sz w:val="18"/>
                <w:szCs w:val="18"/>
              </w:rPr>
              <w:t>МП «Молодёжная политика» в Етку</w:t>
            </w:r>
            <w:r w:rsidR="0046150D">
              <w:rPr>
                <w:sz w:val="18"/>
                <w:szCs w:val="18"/>
              </w:rPr>
              <w:t>льском муниципальном р-не на 207-2019</w:t>
            </w:r>
            <w:r w:rsidRPr="006630F1">
              <w:rPr>
                <w:sz w:val="18"/>
                <w:szCs w:val="18"/>
              </w:rPr>
              <w:t>г</w:t>
            </w:r>
          </w:p>
        </w:tc>
        <w:tc>
          <w:tcPr>
            <w:tcW w:w="1548" w:type="dxa"/>
          </w:tcPr>
          <w:p w:rsidR="00B12DB4" w:rsidRPr="006630F1" w:rsidRDefault="0046150D" w:rsidP="005838B8">
            <w:pPr>
              <w:tabs>
                <w:tab w:val="left" w:pos="1920"/>
              </w:tabs>
              <w:jc w:val="center"/>
              <w:rPr>
                <w:sz w:val="18"/>
                <w:szCs w:val="18"/>
              </w:rPr>
            </w:pPr>
            <w:r>
              <w:rPr>
                <w:sz w:val="18"/>
                <w:szCs w:val="18"/>
              </w:rPr>
              <w:t>55,0</w:t>
            </w:r>
          </w:p>
        </w:tc>
        <w:tc>
          <w:tcPr>
            <w:tcW w:w="1539" w:type="dxa"/>
          </w:tcPr>
          <w:p w:rsidR="00B12DB4" w:rsidRPr="006630F1" w:rsidRDefault="0046150D" w:rsidP="005838B8">
            <w:pPr>
              <w:tabs>
                <w:tab w:val="left" w:pos="1920"/>
              </w:tabs>
              <w:jc w:val="center"/>
              <w:rPr>
                <w:sz w:val="18"/>
                <w:szCs w:val="18"/>
              </w:rPr>
            </w:pPr>
            <w:r>
              <w:rPr>
                <w:sz w:val="18"/>
                <w:szCs w:val="18"/>
              </w:rPr>
              <w:t>55,0</w:t>
            </w:r>
          </w:p>
        </w:tc>
        <w:tc>
          <w:tcPr>
            <w:tcW w:w="1291" w:type="dxa"/>
          </w:tcPr>
          <w:p w:rsidR="00B12DB4" w:rsidRPr="006630F1" w:rsidRDefault="0046150D" w:rsidP="005838B8">
            <w:pPr>
              <w:tabs>
                <w:tab w:val="left" w:pos="1920"/>
              </w:tabs>
              <w:jc w:val="center"/>
              <w:rPr>
                <w:sz w:val="18"/>
                <w:szCs w:val="18"/>
              </w:rPr>
            </w:pPr>
            <w:r>
              <w:rPr>
                <w:sz w:val="18"/>
                <w:szCs w:val="18"/>
              </w:rPr>
              <w:t>100%</w:t>
            </w:r>
          </w:p>
        </w:tc>
        <w:tc>
          <w:tcPr>
            <w:tcW w:w="1261" w:type="dxa"/>
          </w:tcPr>
          <w:p w:rsidR="00B12DB4" w:rsidRPr="006630F1" w:rsidRDefault="00B12DB4" w:rsidP="005838B8">
            <w:pPr>
              <w:tabs>
                <w:tab w:val="left" w:pos="1920"/>
              </w:tabs>
              <w:jc w:val="center"/>
              <w:rPr>
                <w:sz w:val="18"/>
                <w:szCs w:val="18"/>
              </w:rPr>
            </w:pPr>
          </w:p>
        </w:tc>
      </w:tr>
      <w:tr w:rsidR="00B12DB4" w:rsidRPr="00A752C0" w:rsidTr="005838B8">
        <w:tc>
          <w:tcPr>
            <w:tcW w:w="4142" w:type="dxa"/>
          </w:tcPr>
          <w:p w:rsidR="00B12DB4" w:rsidRPr="00A752C0" w:rsidRDefault="00B12DB4" w:rsidP="005838B8">
            <w:pPr>
              <w:tabs>
                <w:tab w:val="left" w:pos="1920"/>
              </w:tabs>
              <w:jc w:val="both"/>
              <w:rPr>
                <w:sz w:val="18"/>
                <w:szCs w:val="18"/>
              </w:rPr>
            </w:pPr>
            <w:r>
              <w:rPr>
                <w:sz w:val="18"/>
                <w:szCs w:val="18"/>
              </w:rPr>
              <w:t>МП «Патриотическое воспитани</w:t>
            </w:r>
            <w:r w:rsidR="0046150D">
              <w:rPr>
                <w:sz w:val="18"/>
                <w:szCs w:val="18"/>
              </w:rPr>
              <w:t>е молодых граждан  ЕМР на 2017-1019 годы</w:t>
            </w:r>
          </w:p>
        </w:tc>
        <w:tc>
          <w:tcPr>
            <w:tcW w:w="1548" w:type="dxa"/>
          </w:tcPr>
          <w:p w:rsidR="00B12DB4" w:rsidRPr="00A752C0" w:rsidRDefault="0046150D" w:rsidP="005838B8">
            <w:pPr>
              <w:tabs>
                <w:tab w:val="left" w:pos="1920"/>
              </w:tabs>
              <w:jc w:val="center"/>
              <w:rPr>
                <w:sz w:val="18"/>
                <w:szCs w:val="18"/>
              </w:rPr>
            </w:pPr>
            <w:r>
              <w:rPr>
                <w:sz w:val="18"/>
                <w:szCs w:val="18"/>
              </w:rPr>
              <w:t>405,9</w:t>
            </w:r>
          </w:p>
        </w:tc>
        <w:tc>
          <w:tcPr>
            <w:tcW w:w="1539" w:type="dxa"/>
          </w:tcPr>
          <w:p w:rsidR="00B12DB4" w:rsidRPr="00A752C0" w:rsidRDefault="0046150D" w:rsidP="005838B8">
            <w:pPr>
              <w:jc w:val="center"/>
              <w:rPr>
                <w:sz w:val="18"/>
                <w:szCs w:val="18"/>
              </w:rPr>
            </w:pPr>
            <w:r>
              <w:rPr>
                <w:sz w:val="18"/>
                <w:szCs w:val="18"/>
              </w:rPr>
              <w:t>403,84</w:t>
            </w:r>
          </w:p>
        </w:tc>
        <w:tc>
          <w:tcPr>
            <w:tcW w:w="1291" w:type="dxa"/>
          </w:tcPr>
          <w:p w:rsidR="00B12DB4" w:rsidRPr="00A752C0" w:rsidRDefault="0046150D" w:rsidP="005838B8">
            <w:pPr>
              <w:jc w:val="center"/>
              <w:rPr>
                <w:sz w:val="18"/>
                <w:szCs w:val="18"/>
              </w:rPr>
            </w:pPr>
            <w:r>
              <w:rPr>
                <w:sz w:val="18"/>
                <w:szCs w:val="18"/>
              </w:rPr>
              <w:t>99,5%</w:t>
            </w:r>
          </w:p>
        </w:tc>
        <w:tc>
          <w:tcPr>
            <w:tcW w:w="1261" w:type="dxa"/>
          </w:tcPr>
          <w:p w:rsidR="00B12DB4" w:rsidRPr="00A752C0" w:rsidRDefault="0046150D" w:rsidP="005838B8">
            <w:pPr>
              <w:jc w:val="center"/>
              <w:rPr>
                <w:sz w:val="18"/>
                <w:szCs w:val="18"/>
              </w:rPr>
            </w:pPr>
            <w:r>
              <w:rPr>
                <w:sz w:val="18"/>
                <w:szCs w:val="18"/>
              </w:rPr>
              <w:t>2,0</w:t>
            </w:r>
          </w:p>
        </w:tc>
      </w:tr>
      <w:tr w:rsidR="00B12DB4" w:rsidRPr="00A752C0" w:rsidTr="005838B8">
        <w:tc>
          <w:tcPr>
            <w:tcW w:w="4142" w:type="dxa"/>
          </w:tcPr>
          <w:p w:rsidR="00B12DB4" w:rsidRDefault="00B12DB4" w:rsidP="005838B8">
            <w:pPr>
              <w:tabs>
                <w:tab w:val="left" w:pos="1920"/>
              </w:tabs>
              <w:jc w:val="both"/>
              <w:rPr>
                <w:b/>
                <w:sz w:val="18"/>
                <w:szCs w:val="18"/>
              </w:rPr>
            </w:pPr>
          </w:p>
          <w:p w:rsidR="00B12DB4" w:rsidRPr="006630F1" w:rsidRDefault="00B12DB4" w:rsidP="005838B8">
            <w:pPr>
              <w:tabs>
                <w:tab w:val="left" w:pos="1920"/>
              </w:tabs>
              <w:jc w:val="both"/>
              <w:rPr>
                <w:b/>
                <w:sz w:val="18"/>
                <w:szCs w:val="18"/>
              </w:rPr>
            </w:pPr>
            <w:r w:rsidRPr="006630F1">
              <w:rPr>
                <w:b/>
                <w:sz w:val="18"/>
                <w:szCs w:val="18"/>
              </w:rPr>
              <w:t>Всего по программа</w:t>
            </w:r>
            <w:r>
              <w:rPr>
                <w:b/>
                <w:sz w:val="18"/>
                <w:szCs w:val="18"/>
              </w:rPr>
              <w:t>м</w:t>
            </w:r>
          </w:p>
        </w:tc>
        <w:tc>
          <w:tcPr>
            <w:tcW w:w="1548" w:type="dxa"/>
          </w:tcPr>
          <w:p w:rsidR="00B12DB4" w:rsidRDefault="00B12DB4" w:rsidP="005838B8">
            <w:pPr>
              <w:tabs>
                <w:tab w:val="left" w:pos="1920"/>
              </w:tabs>
              <w:jc w:val="center"/>
              <w:rPr>
                <w:b/>
                <w:sz w:val="18"/>
                <w:szCs w:val="18"/>
              </w:rPr>
            </w:pPr>
          </w:p>
          <w:p w:rsidR="0046150D" w:rsidRPr="006630F1" w:rsidRDefault="0046150D" w:rsidP="005838B8">
            <w:pPr>
              <w:tabs>
                <w:tab w:val="left" w:pos="1920"/>
              </w:tabs>
              <w:jc w:val="center"/>
              <w:rPr>
                <w:b/>
                <w:sz w:val="18"/>
                <w:szCs w:val="18"/>
              </w:rPr>
            </w:pPr>
            <w:r>
              <w:rPr>
                <w:b/>
                <w:sz w:val="18"/>
                <w:szCs w:val="18"/>
              </w:rPr>
              <w:t>519271,34</w:t>
            </w:r>
          </w:p>
        </w:tc>
        <w:tc>
          <w:tcPr>
            <w:tcW w:w="1539" w:type="dxa"/>
          </w:tcPr>
          <w:p w:rsidR="00B12DB4" w:rsidRDefault="00B12DB4" w:rsidP="005838B8">
            <w:pPr>
              <w:tabs>
                <w:tab w:val="left" w:pos="1920"/>
              </w:tabs>
              <w:jc w:val="center"/>
              <w:rPr>
                <w:b/>
                <w:sz w:val="18"/>
                <w:szCs w:val="18"/>
              </w:rPr>
            </w:pPr>
          </w:p>
          <w:p w:rsidR="0046150D" w:rsidRPr="006630F1" w:rsidRDefault="0046150D" w:rsidP="005838B8">
            <w:pPr>
              <w:tabs>
                <w:tab w:val="left" w:pos="1920"/>
              </w:tabs>
              <w:jc w:val="center"/>
              <w:rPr>
                <w:b/>
                <w:sz w:val="18"/>
                <w:szCs w:val="18"/>
              </w:rPr>
            </w:pPr>
            <w:r>
              <w:rPr>
                <w:b/>
                <w:sz w:val="18"/>
                <w:szCs w:val="18"/>
              </w:rPr>
              <w:t>499351,01</w:t>
            </w:r>
          </w:p>
        </w:tc>
        <w:tc>
          <w:tcPr>
            <w:tcW w:w="1291" w:type="dxa"/>
          </w:tcPr>
          <w:p w:rsidR="00B12DB4" w:rsidRDefault="00B12DB4" w:rsidP="005838B8">
            <w:pPr>
              <w:tabs>
                <w:tab w:val="left" w:pos="1920"/>
              </w:tabs>
              <w:jc w:val="center"/>
              <w:rPr>
                <w:b/>
                <w:sz w:val="18"/>
                <w:szCs w:val="18"/>
              </w:rPr>
            </w:pPr>
          </w:p>
          <w:p w:rsidR="0046150D" w:rsidRPr="006630F1" w:rsidRDefault="0046150D" w:rsidP="005838B8">
            <w:pPr>
              <w:tabs>
                <w:tab w:val="left" w:pos="1920"/>
              </w:tabs>
              <w:jc w:val="center"/>
              <w:rPr>
                <w:b/>
                <w:sz w:val="18"/>
                <w:szCs w:val="18"/>
              </w:rPr>
            </w:pPr>
            <w:r>
              <w:rPr>
                <w:b/>
                <w:sz w:val="18"/>
                <w:szCs w:val="18"/>
              </w:rPr>
              <w:t>96,1%</w:t>
            </w:r>
          </w:p>
        </w:tc>
        <w:tc>
          <w:tcPr>
            <w:tcW w:w="1261" w:type="dxa"/>
          </w:tcPr>
          <w:p w:rsidR="00B12DB4" w:rsidRDefault="00B12DB4" w:rsidP="005838B8">
            <w:pPr>
              <w:tabs>
                <w:tab w:val="left" w:pos="1920"/>
              </w:tabs>
              <w:jc w:val="center"/>
              <w:rPr>
                <w:b/>
                <w:sz w:val="18"/>
                <w:szCs w:val="18"/>
              </w:rPr>
            </w:pPr>
          </w:p>
          <w:p w:rsidR="0046150D" w:rsidRPr="006630F1" w:rsidRDefault="0046150D" w:rsidP="005838B8">
            <w:pPr>
              <w:tabs>
                <w:tab w:val="left" w:pos="1920"/>
              </w:tabs>
              <w:jc w:val="center"/>
              <w:rPr>
                <w:b/>
                <w:sz w:val="18"/>
                <w:szCs w:val="18"/>
              </w:rPr>
            </w:pPr>
            <w:r>
              <w:rPr>
                <w:b/>
                <w:sz w:val="18"/>
                <w:szCs w:val="18"/>
              </w:rPr>
              <w:t>19920,3</w:t>
            </w:r>
          </w:p>
        </w:tc>
      </w:tr>
    </w:tbl>
    <w:p w:rsidR="00592F02" w:rsidRDefault="00592F02" w:rsidP="00F927F3">
      <w:pPr>
        <w:tabs>
          <w:tab w:val="left" w:pos="1740"/>
        </w:tabs>
        <w:spacing w:line="240" w:lineRule="auto"/>
        <w:ind w:left="-567" w:firstLine="540"/>
        <w:jc w:val="both"/>
        <w:rPr>
          <w:rFonts w:ascii="Times New Roman" w:eastAsia="Times New Roman" w:hAnsi="Times New Roman" w:cs="Times New Roman"/>
          <w:sz w:val="24"/>
          <w:szCs w:val="24"/>
          <w:lang w:eastAsia="ru-RU"/>
        </w:rPr>
      </w:pPr>
    </w:p>
    <w:p w:rsidR="00F927F3" w:rsidRPr="003F1AED" w:rsidRDefault="00EB1C15" w:rsidP="00F927F3">
      <w:pPr>
        <w:tabs>
          <w:tab w:val="left" w:pos="1740"/>
        </w:tabs>
        <w:spacing w:line="240" w:lineRule="auto"/>
        <w:ind w:left="-567" w:firstLine="540"/>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F927F3" w:rsidRPr="00942448">
        <w:rPr>
          <w:rFonts w:ascii="Times New Roman" w:eastAsia="Times New Roman" w:hAnsi="Times New Roman" w:cs="Times New Roman"/>
          <w:sz w:val="24"/>
          <w:szCs w:val="24"/>
          <w:lang w:eastAsia="ru-RU"/>
        </w:rPr>
        <w:t>Расходы   на ме</w:t>
      </w:r>
      <w:r w:rsidR="00F927F3">
        <w:rPr>
          <w:rFonts w:ascii="Times New Roman" w:eastAsia="Times New Roman" w:hAnsi="Times New Roman" w:cs="Times New Roman"/>
          <w:sz w:val="24"/>
          <w:szCs w:val="24"/>
          <w:lang w:eastAsia="ru-RU"/>
        </w:rPr>
        <w:t xml:space="preserve">роприятия в рамках </w:t>
      </w:r>
      <w:r w:rsidR="00F927F3" w:rsidRPr="00942448">
        <w:rPr>
          <w:rFonts w:ascii="Times New Roman" w:eastAsia="Times New Roman" w:hAnsi="Times New Roman" w:cs="Times New Roman"/>
          <w:sz w:val="24"/>
          <w:szCs w:val="24"/>
          <w:lang w:eastAsia="ru-RU"/>
        </w:rPr>
        <w:t xml:space="preserve"> програ</w:t>
      </w:r>
      <w:r w:rsidR="00F927F3">
        <w:rPr>
          <w:rFonts w:ascii="Times New Roman" w:eastAsia="Times New Roman" w:hAnsi="Times New Roman" w:cs="Times New Roman"/>
          <w:sz w:val="24"/>
          <w:szCs w:val="24"/>
          <w:lang w:eastAsia="ru-RU"/>
        </w:rPr>
        <w:t>мм исполнены  в объёме 499351,0  тыс. рублей или  96,1</w:t>
      </w:r>
      <w:r w:rsidR="00F927F3" w:rsidRPr="00942448">
        <w:rPr>
          <w:rFonts w:ascii="Times New Roman" w:eastAsia="Times New Roman" w:hAnsi="Times New Roman" w:cs="Times New Roman"/>
          <w:sz w:val="24"/>
          <w:szCs w:val="24"/>
          <w:lang w:eastAsia="ru-RU"/>
        </w:rPr>
        <w:t>% от заплани</w:t>
      </w:r>
      <w:r w:rsidR="00F927F3">
        <w:rPr>
          <w:rFonts w:ascii="Times New Roman" w:eastAsia="Times New Roman" w:hAnsi="Times New Roman" w:cs="Times New Roman"/>
          <w:sz w:val="24"/>
          <w:szCs w:val="24"/>
          <w:lang w:eastAsia="ru-RU"/>
        </w:rPr>
        <w:t xml:space="preserve">рованных ассигнований </w:t>
      </w:r>
      <w:proofErr w:type="gramStart"/>
      <w:r w:rsidR="00F927F3">
        <w:rPr>
          <w:rFonts w:ascii="Times New Roman" w:eastAsia="Times New Roman" w:hAnsi="Times New Roman" w:cs="Times New Roman"/>
          <w:sz w:val="24"/>
          <w:szCs w:val="24"/>
          <w:lang w:eastAsia="ru-RU"/>
        </w:rPr>
        <w:t xml:space="preserve">( </w:t>
      </w:r>
      <w:proofErr w:type="gramEnd"/>
      <w:r w:rsidR="00F927F3">
        <w:rPr>
          <w:rFonts w:ascii="Times New Roman" w:eastAsia="Times New Roman" w:hAnsi="Times New Roman" w:cs="Times New Roman"/>
          <w:sz w:val="24"/>
          <w:szCs w:val="24"/>
          <w:lang w:eastAsia="ru-RU"/>
        </w:rPr>
        <w:t>519271,34</w:t>
      </w:r>
      <w:r w:rsidR="00F927F3" w:rsidRPr="00942448">
        <w:rPr>
          <w:rFonts w:ascii="Times New Roman" w:eastAsia="Times New Roman" w:hAnsi="Times New Roman" w:cs="Times New Roman"/>
          <w:sz w:val="24"/>
          <w:szCs w:val="24"/>
          <w:lang w:eastAsia="ru-RU"/>
        </w:rPr>
        <w:t xml:space="preserve"> тыс. рублей).</w:t>
      </w:r>
      <w:r w:rsidR="00F927F3">
        <w:rPr>
          <w:rFonts w:ascii="Times New Roman" w:eastAsia="Times New Roman" w:hAnsi="Times New Roman" w:cs="Times New Roman"/>
          <w:sz w:val="24"/>
          <w:szCs w:val="24"/>
          <w:lang w:eastAsia="ru-RU"/>
        </w:rPr>
        <w:t xml:space="preserve"> В рамках </w:t>
      </w:r>
      <w:r w:rsidR="00F927F3" w:rsidRPr="00942448">
        <w:rPr>
          <w:rFonts w:ascii="Times New Roman" w:eastAsia="Times New Roman" w:hAnsi="Times New Roman" w:cs="Times New Roman"/>
          <w:sz w:val="24"/>
          <w:szCs w:val="24"/>
          <w:lang w:eastAsia="ru-RU"/>
        </w:rPr>
        <w:t xml:space="preserve"> программ не исполненными остались средства</w:t>
      </w:r>
      <w:r w:rsidR="00F927F3">
        <w:rPr>
          <w:rFonts w:ascii="Times New Roman" w:eastAsia="Times New Roman" w:hAnsi="Times New Roman" w:cs="Times New Roman"/>
          <w:sz w:val="24"/>
          <w:szCs w:val="24"/>
          <w:lang w:eastAsia="ru-RU"/>
        </w:rPr>
        <w:t xml:space="preserve"> в сумме 19920,3 тыс. рублей</w:t>
      </w:r>
      <w:r w:rsidR="00D34549">
        <w:rPr>
          <w:rFonts w:ascii="Times New Roman" w:eastAsia="Times New Roman" w:hAnsi="Times New Roman" w:cs="Times New Roman"/>
          <w:sz w:val="24"/>
          <w:szCs w:val="24"/>
          <w:lang w:eastAsia="ru-RU"/>
        </w:rPr>
        <w:t>.</w:t>
      </w:r>
    </w:p>
    <w:p w:rsidR="00F927F3" w:rsidRDefault="00EB1C15" w:rsidP="00F927F3">
      <w:p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927F3" w:rsidRPr="003F1AED">
        <w:rPr>
          <w:rFonts w:ascii="Times New Roman" w:eastAsia="Times New Roman" w:hAnsi="Times New Roman"/>
          <w:sz w:val="24"/>
          <w:szCs w:val="24"/>
        </w:rPr>
        <w:t xml:space="preserve"> Показатели ф.  0503166 «Сведения об исполнении мероприятий в рамках целевых программ» не имеют расхо</w:t>
      </w:r>
      <w:r w:rsidR="00F927F3">
        <w:rPr>
          <w:rFonts w:ascii="Times New Roman" w:eastAsia="Times New Roman" w:hAnsi="Times New Roman"/>
          <w:sz w:val="24"/>
          <w:szCs w:val="24"/>
        </w:rPr>
        <w:t>ждений  с показателями ф. 050312</w:t>
      </w:r>
      <w:r w:rsidR="00F927F3" w:rsidRPr="003F1AED">
        <w:rPr>
          <w:rFonts w:ascii="Times New Roman" w:eastAsia="Times New Roman" w:hAnsi="Times New Roman"/>
          <w:sz w:val="24"/>
          <w:szCs w:val="24"/>
        </w:rPr>
        <w:t>7  «Отчёт об исполнении бюджета, что соответствует требованиям  п. 164 инструкции 191н</w:t>
      </w:r>
      <w:proofErr w:type="gramStart"/>
      <w:r w:rsidR="00F927F3" w:rsidRPr="003F1AED">
        <w:rPr>
          <w:rFonts w:ascii="Times New Roman" w:eastAsia="Times New Roman" w:hAnsi="Times New Roman"/>
          <w:sz w:val="24"/>
          <w:szCs w:val="24"/>
        </w:rPr>
        <w:t xml:space="preserve"> .</w:t>
      </w:r>
      <w:proofErr w:type="gramEnd"/>
    </w:p>
    <w:p w:rsidR="00F927F3" w:rsidRDefault="00F927F3" w:rsidP="00F927F3">
      <w:pPr>
        <w:spacing w:after="0" w:line="240" w:lineRule="auto"/>
        <w:ind w:left="-567"/>
        <w:jc w:val="both"/>
        <w:rPr>
          <w:rFonts w:ascii="Times New Roman" w:eastAsia="Times New Roman" w:hAnsi="Times New Roman"/>
          <w:sz w:val="24"/>
          <w:szCs w:val="24"/>
        </w:rPr>
      </w:pPr>
    </w:p>
    <w:p w:rsidR="005838B8" w:rsidRDefault="005838B8" w:rsidP="005838B8">
      <w:pPr>
        <w:spacing w:after="0" w:line="240" w:lineRule="auto"/>
        <w:ind w:left="-567" w:firstLine="113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w:t>
      </w:r>
      <w:r w:rsidRPr="00373950">
        <w:rPr>
          <w:rFonts w:ascii="Times New Roman" w:eastAsia="Times New Roman" w:hAnsi="Times New Roman" w:cs="Times New Roman"/>
          <w:b/>
          <w:sz w:val="24"/>
          <w:szCs w:val="24"/>
          <w:lang w:eastAsia="ru-RU"/>
        </w:rPr>
        <w:t>Анализ показателей  в формах годового отчёта</w:t>
      </w:r>
      <w:r>
        <w:rPr>
          <w:rFonts w:ascii="Times New Roman" w:eastAsia="Times New Roman" w:hAnsi="Times New Roman" w:cs="Times New Roman"/>
          <w:b/>
          <w:sz w:val="24"/>
          <w:szCs w:val="24"/>
          <w:lang w:eastAsia="ru-RU"/>
        </w:rPr>
        <w:t>.</w:t>
      </w:r>
    </w:p>
    <w:p w:rsidR="005838B8" w:rsidRPr="00A72C85" w:rsidRDefault="005838B8" w:rsidP="005838B8">
      <w:pPr>
        <w:spacing w:after="0" w:line="240" w:lineRule="auto"/>
        <w:ind w:left="-567"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Pr="00A72C8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1. </w:t>
      </w:r>
      <w:r w:rsidRPr="00A72C85">
        <w:rPr>
          <w:rFonts w:ascii="Times New Roman" w:eastAsia="Times New Roman" w:hAnsi="Times New Roman" w:cs="Times New Roman"/>
          <w:b/>
          <w:sz w:val="24"/>
          <w:szCs w:val="24"/>
          <w:lang w:eastAsia="ru-RU"/>
        </w:rPr>
        <w:t xml:space="preserve"> Анализ  Дебиторской и Кредиторской задолженности</w:t>
      </w:r>
    </w:p>
    <w:p w:rsidR="005838B8" w:rsidRPr="00A72C85" w:rsidRDefault="005838B8" w:rsidP="005838B8">
      <w:pPr>
        <w:spacing w:after="0" w:line="240" w:lineRule="auto"/>
        <w:ind w:left="-567" w:firstLine="709"/>
        <w:rPr>
          <w:rFonts w:ascii="Times New Roman" w:eastAsia="Times New Roman" w:hAnsi="Times New Roman" w:cs="Times New Roman"/>
          <w:b/>
          <w:sz w:val="24"/>
          <w:szCs w:val="24"/>
          <w:lang w:eastAsia="ru-RU"/>
        </w:rPr>
      </w:pPr>
    </w:p>
    <w:p w:rsidR="005838B8" w:rsidRPr="00A72C85" w:rsidRDefault="005838B8" w:rsidP="005838B8">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24"/>
          <w:szCs w:val="24"/>
          <w:lang w:eastAsia="ru-RU"/>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5838B8" w:rsidRPr="00A72C85" w:rsidRDefault="005838B8" w:rsidP="005838B8">
      <w:pPr>
        <w:tabs>
          <w:tab w:val="left" w:pos="1290"/>
        </w:tabs>
        <w:spacing w:after="0" w:line="240" w:lineRule="auto"/>
        <w:ind w:left="-567" w:firstLine="709"/>
        <w:jc w:val="right"/>
        <w:rPr>
          <w:rFonts w:ascii="Times New Roman" w:eastAsia="Times New Roman" w:hAnsi="Times New Roman" w:cs="Times New Roman"/>
          <w:sz w:val="18"/>
          <w:szCs w:val="18"/>
          <w:lang w:eastAsia="ru-RU"/>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1560"/>
        <w:gridCol w:w="1842"/>
        <w:gridCol w:w="2597"/>
      </w:tblGrid>
      <w:tr w:rsidR="005838B8" w:rsidRPr="00A72C85" w:rsidTr="005838B8">
        <w:trPr>
          <w:trHeight w:val="641"/>
        </w:trPr>
        <w:tc>
          <w:tcPr>
            <w:tcW w:w="3242" w:type="dxa"/>
            <w:tcBorders>
              <w:top w:val="single" w:sz="4" w:space="0" w:color="auto"/>
              <w:left w:val="single" w:sz="4" w:space="0" w:color="auto"/>
              <w:bottom w:val="single" w:sz="4" w:space="0" w:color="auto"/>
              <w:right w:val="single" w:sz="4" w:space="0" w:color="auto"/>
            </w:tcBorders>
            <w:vAlign w:val="center"/>
            <w:hideMark/>
          </w:tcPr>
          <w:p w:rsidR="005838B8" w:rsidRPr="00A72C85" w:rsidRDefault="005838B8" w:rsidP="005838B8">
            <w:pPr>
              <w:tabs>
                <w:tab w:val="left" w:pos="1290"/>
              </w:tabs>
              <w:spacing w:after="0" w:line="240" w:lineRule="auto"/>
              <w:ind w:left="-567" w:firstLine="709"/>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Вид задолженности</w:t>
            </w:r>
          </w:p>
        </w:tc>
        <w:tc>
          <w:tcPr>
            <w:tcW w:w="1560" w:type="dxa"/>
            <w:tcBorders>
              <w:top w:val="single" w:sz="4" w:space="0" w:color="auto"/>
              <w:left w:val="single" w:sz="4" w:space="0" w:color="auto"/>
              <w:bottom w:val="single" w:sz="4" w:space="0" w:color="auto"/>
              <w:right w:val="single" w:sz="4" w:space="0" w:color="auto"/>
            </w:tcBorders>
            <w:vAlign w:val="center"/>
          </w:tcPr>
          <w:p w:rsidR="005838B8" w:rsidRPr="00A72C85" w:rsidRDefault="005838B8" w:rsidP="005838B8">
            <w:pPr>
              <w:tabs>
                <w:tab w:val="left" w:pos="1290"/>
              </w:tabs>
              <w:spacing w:after="0" w:line="240" w:lineRule="auto"/>
              <w:ind w:left="-567"/>
              <w:jc w:val="right"/>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 01.01.2017г.</w:t>
            </w:r>
          </w:p>
        </w:tc>
        <w:tc>
          <w:tcPr>
            <w:tcW w:w="1842" w:type="dxa"/>
            <w:tcBorders>
              <w:top w:val="single" w:sz="4" w:space="0" w:color="auto"/>
              <w:left w:val="single" w:sz="4" w:space="0" w:color="auto"/>
              <w:bottom w:val="single" w:sz="4" w:space="0" w:color="auto"/>
              <w:right w:val="single" w:sz="4" w:space="0" w:color="auto"/>
            </w:tcBorders>
            <w:vAlign w:val="center"/>
          </w:tcPr>
          <w:p w:rsidR="005838B8" w:rsidRPr="00A72C85" w:rsidRDefault="005838B8" w:rsidP="005838B8">
            <w:pPr>
              <w:tabs>
                <w:tab w:val="left" w:pos="1290"/>
              </w:tabs>
              <w:spacing w:after="0" w:line="240" w:lineRule="auto"/>
              <w:ind w:left="-567"/>
              <w:jc w:val="right"/>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  01.01.2018г.</w:t>
            </w:r>
          </w:p>
        </w:tc>
        <w:tc>
          <w:tcPr>
            <w:tcW w:w="2597" w:type="dxa"/>
            <w:tcBorders>
              <w:top w:val="single" w:sz="4" w:space="0" w:color="auto"/>
              <w:left w:val="single" w:sz="4" w:space="0" w:color="auto"/>
              <w:bottom w:val="single" w:sz="4" w:space="0" w:color="auto"/>
              <w:right w:val="single" w:sz="4" w:space="0" w:color="auto"/>
            </w:tcBorders>
            <w:vAlign w:val="center"/>
          </w:tcPr>
          <w:p w:rsidR="005838B8" w:rsidRPr="00A72C85" w:rsidRDefault="005838B8" w:rsidP="005838B8">
            <w:pPr>
              <w:tabs>
                <w:tab w:val="left" w:pos="1290"/>
              </w:tabs>
              <w:spacing w:after="0" w:line="240" w:lineRule="auto"/>
              <w:ind w:left="-567"/>
              <w:jc w:val="right"/>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В том числе </w:t>
            </w:r>
            <w:proofErr w:type="gramStart"/>
            <w:r w:rsidRPr="00A72C85">
              <w:rPr>
                <w:rFonts w:ascii="Times New Roman" w:eastAsia="Times New Roman" w:hAnsi="Times New Roman" w:cs="Times New Roman"/>
                <w:sz w:val="18"/>
                <w:szCs w:val="18"/>
                <w:lang w:eastAsia="ru-RU"/>
              </w:rPr>
              <w:t>просроченная</w:t>
            </w:r>
            <w:proofErr w:type="gramEnd"/>
          </w:p>
        </w:tc>
      </w:tr>
      <w:tr w:rsidR="005838B8" w:rsidRPr="00A72C85" w:rsidTr="005838B8">
        <w:tc>
          <w:tcPr>
            <w:tcW w:w="3242" w:type="dxa"/>
            <w:tcBorders>
              <w:top w:val="single" w:sz="4" w:space="0" w:color="auto"/>
              <w:left w:val="single" w:sz="4" w:space="0" w:color="auto"/>
              <w:bottom w:val="single" w:sz="4" w:space="0" w:color="auto"/>
              <w:right w:val="single" w:sz="4" w:space="0" w:color="auto"/>
            </w:tcBorders>
            <w:hideMark/>
          </w:tcPr>
          <w:p w:rsidR="005838B8" w:rsidRPr="00A72C85" w:rsidRDefault="005838B8" w:rsidP="005838B8">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Дебиторская</w:t>
            </w:r>
          </w:p>
        </w:tc>
        <w:tc>
          <w:tcPr>
            <w:tcW w:w="1560" w:type="dxa"/>
            <w:tcBorders>
              <w:top w:val="single" w:sz="4" w:space="0" w:color="auto"/>
              <w:left w:val="single" w:sz="4" w:space="0" w:color="auto"/>
              <w:bottom w:val="single" w:sz="4" w:space="0" w:color="auto"/>
              <w:right w:val="single" w:sz="4" w:space="0" w:color="auto"/>
            </w:tcBorders>
            <w:vAlign w:val="center"/>
          </w:tcPr>
          <w:p w:rsidR="005838B8" w:rsidRPr="00A72C85" w:rsidRDefault="00B16253" w:rsidP="005838B8">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570.2</w:t>
            </w:r>
          </w:p>
        </w:tc>
        <w:tc>
          <w:tcPr>
            <w:tcW w:w="1842" w:type="dxa"/>
            <w:tcBorders>
              <w:top w:val="single" w:sz="4" w:space="0" w:color="auto"/>
              <w:left w:val="single" w:sz="4" w:space="0" w:color="auto"/>
              <w:bottom w:val="single" w:sz="4" w:space="0" w:color="auto"/>
              <w:right w:val="single" w:sz="4" w:space="0" w:color="auto"/>
            </w:tcBorders>
            <w:vAlign w:val="center"/>
          </w:tcPr>
          <w:p w:rsidR="005838B8" w:rsidRPr="00A72C85" w:rsidRDefault="00FB17D4" w:rsidP="005838B8">
            <w:pPr>
              <w:tabs>
                <w:tab w:val="left" w:pos="1290"/>
              </w:tabs>
              <w:spacing w:after="0" w:line="240" w:lineRule="auto"/>
              <w:ind w:left="-56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842,9</w:t>
            </w:r>
          </w:p>
        </w:tc>
        <w:tc>
          <w:tcPr>
            <w:tcW w:w="2597" w:type="dxa"/>
            <w:tcBorders>
              <w:top w:val="single" w:sz="4" w:space="0" w:color="auto"/>
              <w:left w:val="single" w:sz="4" w:space="0" w:color="auto"/>
              <w:bottom w:val="single" w:sz="4" w:space="0" w:color="auto"/>
              <w:right w:val="single" w:sz="4" w:space="0" w:color="auto"/>
            </w:tcBorders>
            <w:vAlign w:val="center"/>
          </w:tcPr>
          <w:p w:rsidR="005838B8" w:rsidRPr="00FB17D4" w:rsidRDefault="00961013" w:rsidP="00FB17D4">
            <w:pPr>
              <w:tabs>
                <w:tab w:val="left" w:pos="1290"/>
              </w:tabs>
              <w:spacing w:after="0" w:line="240" w:lineRule="auto"/>
              <w:ind w:left="-567"/>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241.4</w:t>
            </w:r>
          </w:p>
        </w:tc>
      </w:tr>
      <w:tr w:rsidR="005838B8" w:rsidRPr="00A72C85" w:rsidTr="005838B8">
        <w:tc>
          <w:tcPr>
            <w:tcW w:w="3242" w:type="dxa"/>
            <w:tcBorders>
              <w:top w:val="single" w:sz="4" w:space="0" w:color="auto"/>
              <w:left w:val="single" w:sz="4" w:space="0" w:color="auto"/>
              <w:bottom w:val="single" w:sz="4" w:space="0" w:color="auto"/>
              <w:right w:val="single" w:sz="4" w:space="0" w:color="auto"/>
            </w:tcBorders>
            <w:hideMark/>
          </w:tcPr>
          <w:p w:rsidR="005838B8" w:rsidRPr="00A72C85" w:rsidRDefault="005838B8" w:rsidP="005838B8">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Кредиторская</w:t>
            </w:r>
          </w:p>
        </w:tc>
        <w:tc>
          <w:tcPr>
            <w:tcW w:w="1560" w:type="dxa"/>
            <w:tcBorders>
              <w:top w:val="single" w:sz="4" w:space="0" w:color="auto"/>
              <w:left w:val="single" w:sz="4" w:space="0" w:color="auto"/>
              <w:bottom w:val="single" w:sz="4" w:space="0" w:color="auto"/>
              <w:right w:val="single" w:sz="4" w:space="0" w:color="auto"/>
            </w:tcBorders>
            <w:vAlign w:val="center"/>
          </w:tcPr>
          <w:p w:rsidR="005838B8" w:rsidRPr="00A72C85" w:rsidRDefault="00B16253" w:rsidP="005838B8">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1256,3</w:t>
            </w:r>
          </w:p>
        </w:tc>
        <w:tc>
          <w:tcPr>
            <w:tcW w:w="1842" w:type="dxa"/>
            <w:tcBorders>
              <w:top w:val="single" w:sz="4" w:space="0" w:color="auto"/>
              <w:left w:val="single" w:sz="4" w:space="0" w:color="auto"/>
              <w:bottom w:val="single" w:sz="4" w:space="0" w:color="auto"/>
              <w:right w:val="single" w:sz="4" w:space="0" w:color="auto"/>
            </w:tcBorders>
            <w:vAlign w:val="center"/>
          </w:tcPr>
          <w:p w:rsidR="005838B8" w:rsidRPr="00A72C85" w:rsidRDefault="00B16253" w:rsidP="005838B8">
            <w:pPr>
              <w:tabs>
                <w:tab w:val="left" w:pos="1290"/>
              </w:tabs>
              <w:spacing w:after="0" w:line="240" w:lineRule="auto"/>
              <w:ind w:left="-567" w:firstLine="709"/>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1995,1</w:t>
            </w:r>
          </w:p>
        </w:tc>
        <w:tc>
          <w:tcPr>
            <w:tcW w:w="2597" w:type="dxa"/>
            <w:tcBorders>
              <w:top w:val="single" w:sz="4" w:space="0" w:color="auto"/>
              <w:left w:val="single" w:sz="4" w:space="0" w:color="auto"/>
              <w:bottom w:val="single" w:sz="4" w:space="0" w:color="auto"/>
              <w:right w:val="single" w:sz="4" w:space="0" w:color="auto"/>
            </w:tcBorders>
            <w:vAlign w:val="center"/>
          </w:tcPr>
          <w:p w:rsidR="005838B8" w:rsidRPr="00A72C85" w:rsidRDefault="005838B8" w:rsidP="005838B8">
            <w:pPr>
              <w:tabs>
                <w:tab w:val="left" w:pos="1290"/>
              </w:tabs>
              <w:spacing w:after="0" w:line="240" w:lineRule="auto"/>
              <w:ind w:left="-56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bl>
    <w:p w:rsidR="005838B8" w:rsidRPr="00A72C85" w:rsidRDefault="005838B8" w:rsidP="005838B8">
      <w:pPr>
        <w:spacing w:after="0" w:line="240" w:lineRule="auto"/>
        <w:ind w:left="-567" w:firstLine="709"/>
        <w:jc w:val="both"/>
        <w:rPr>
          <w:rFonts w:ascii="Times New Roman" w:eastAsia="Times New Roman" w:hAnsi="Times New Roman" w:cs="Times New Roman"/>
          <w:b/>
          <w:lang w:eastAsia="ru-RU"/>
        </w:rPr>
      </w:pPr>
    </w:p>
    <w:p w:rsidR="005838B8" w:rsidRPr="00A72C85" w:rsidRDefault="005838B8" w:rsidP="005838B8">
      <w:pPr>
        <w:spacing w:after="0" w:line="240" w:lineRule="auto"/>
        <w:ind w:left="-567" w:firstLine="709"/>
        <w:jc w:val="both"/>
        <w:rPr>
          <w:rFonts w:ascii="Times New Roman" w:eastAsia="Times New Roman" w:hAnsi="Times New Roman" w:cs="Times New Roman"/>
          <w:sz w:val="24"/>
          <w:szCs w:val="24"/>
          <w:lang w:eastAsia="ru-RU"/>
        </w:rPr>
      </w:pPr>
      <w:proofErr w:type="spellStart"/>
      <w:r w:rsidRPr="00A72C85">
        <w:rPr>
          <w:rFonts w:ascii="Times New Roman" w:eastAsia="Times New Roman" w:hAnsi="Times New Roman" w:cs="Times New Roman"/>
          <w:b/>
          <w:sz w:val="24"/>
          <w:szCs w:val="24"/>
          <w:lang w:eastAsia="ru-RU"/>
        </w:rPr>
        <w:t>Дт</w:t>
      </w:r>
      <w:proofErr w:type="spellEnd"/>
      <w:r w:rsidRPr="00A72C85">
        <w:rPr>
          <w:rFonts w:ascii="Times New Roman" w:eastAsia="Times New Roman" w:hAnsi="Times New Roman" w:cs="Times New Roman"/>
          <w:b/>
          <w:sz w:val="24"/>
          <w:szCs w:val="24"/>
          <w:lang w:eastAsia="ru-RU"/>
        </w:rPr>
        <w:t xml:space="preserve"> задолженность</w:t>
      </w:r>
      <w:r w:rsidR="00EB1C1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w:t>
      </w:r>
      <w:r w:rsidR="00FB17D4">
        <w:rPr>
          <w:rFonts w:ascii="Times New Roman" w:eastAsia="Times New Roman" w:hAnsi="Times New Roman" w:cs="Times New Roman"/>
          <w:sz w:val="24"/>
          <w:szCs w:val="24"/>
          <w:lang w:eastAsia="ru-RU"/>
        </w:rPr>
        <w:t>а начало года  составляла 570,2</w:t>
      </w:r>
      <w:r w:rsidRPr="00A72C85">
        <w:rPr>
          <w:rFonts w:ascii="Times New Roman" w:eastAsia="Times New Roman" w:hAnsi="Times New Roman" w:cs="Times New Roman"/>
          <w:sz w:val="24"/>
          <w:szCs w:val="24"/>
          <w:lang w:eastAsia="ru-RU"/>
        </w:rPr>
        <w:t xml:space="preserve"> тыс. рублей</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на конец отчётного периода  Дт задол</w:t>
      </w:r>
      <w:r w:rsidR="00FB17D4">
        <w:rPr>
          <w:rFonts w:ascii="Times New Roman" w:eastAsia="Times New Roman" w:hAnsi="Times New Roman" w:cs="Times New Roman"/>
          <w:sz w:val="24"/>
          <w:szCs w:val="24"/>
          <w:lang w:eastAsia="ru-RU"/>
        </w:rPr>
        <w:t>женность  увеличилась  на 272,7 тыс. рублей  и составила 842,9</w:t>
      </w:r>
      <w:r>
        <w:rPr>
          <w:rFonts w:ascii="Times New Roman" w:eastAsia="Times New Roman" w:hAnsi="Times New Roman" w:cs="Times New Roman"/>
          <w:sz w:val="24"/>
          <w:szCs w:val="24"/>
          <w:lang w:eastAsia="ru-RU"/>
        </w:rPr>
        <w:t xml:space="preserve"> тыс. рублей , </w:t>
      </w:r>
      <w:r w:rsidR="00961013">
        <w:rPr>
          <w:rFonts w:ascii="Times New Roman" w:eastAsia="Times New Roman" w:hAnsi="Times New Roman" w:cs="Times New Roman"/>
          <w:sz w:val="24"/>
          <w:szCs w:val="24"/>
          <w:lang w:eastAsia="ru-RU"/>
        </w:rPr>
        <w:t>в т.ч.  241,4 тыс. рублей  Дт задолженность просроченная.</w:t>
      </w:r>
    </w:p>
    <w:p w:rsidR="005838B8" w:rsidRPr="00A72C85" w:rsidRDefault="005838B8" w:rsidP="005838B8">
      <w:pPr>
        <w:spacing w:after="0" w:line="240" w:lineRule="auto"/>
        <w:ind w:left="-567" w:firstLine="709"/>
        <w:jc w:val="both"/>
        <w:rPr>
          <w:rFonts w:ascii="Times New Roman" w:eastAsia="Times New Roman" w:hAnsi="Times New Roman" w:cs="Times New Roman"/>
          <w:sz w:val="24"/>
          <w:szCs w:val="24"/>
          <w:lang w:eastAsia="ru-RU"/>
        </w:rPr>
      </w:pPr>
    </w:p>
    <w:p w:rsidR="005838B8" w:rsidRDefault="005838B8" w:rsidP="005838B8">
      <w:pPr>
        <w:spacing w:after="0" w:line="240" w:lineRule="auto"/>
        <w:ind w:left="-567"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На 01.01.2018 г. Дт  задолженность отразилась на счетах бюджетного учёта</w:t>
      </w:r>
      <w:proofErr w:type="gramStart"/>
      <w:r w:rsidRPr="00A72C85">
        <w:rPr>
          <w:rFonts w:ascii="Times New Roman" w:eastAsia="Times New Roman" w:hAnsi="Times New Roman" w:cs="Times New Roman"/>
          <w:sz w:val="24"/>
          <w:szCs w:val="24"/>
          <w:lang w:eastAsia="ru-RU"/>
        </w:rPr>
        <w:t xml:space="preserve"> :</w:t>
      </w:r>
      <w:proofErr w:type="gramEnd"/>
    </w:p>
    <w:p w:rsidR="00B16253" w:rsidRDefault="00B16253" w:rsidP="005838B8">
      <w:pPr>
        <w:spacing w:after="0" w:line="240" w:lineRule="auto"/>
        <w:ind w:left="-567" w:firstLine="709"/>
        <w:jc w:val="both"/>
        <w:rPr>
          <w:rFonts w:ascii="Times New Roman" w:eastAsia="Times New Roman" w:hAnsi="Times New Roman" w:cs="Times New Roman"/>
          <w:sz w:val="24"/>
          <w:szCs w:val="24"/>
          <w:lang w:eastAsia="ru-RU"/>
        </w:rPr>
      </w:pPr>
    </w:p>
    <w:p w:rsidR="00B16253" w:rsidRDefault="00B16253" w:rsidP="00B16253">
      <w:pPr>
        <w:spacing w:line="240" w:lineRule="auto"/>
        <w:ind w:left="-567"/>
        <w:jc w:val="both"/>
        <w:rPr>
          <w:rFonts w:ascii="Times New Roman" w:eastAsia="Times New Roman" w:hAnsi="Times New Roman" w:cs="Times New Roman"/>
          <w:sz w:val="24"/>
          <w:szCs w:val="24"/>
          <w:lang w:eastAsia="ru-RU"/>
        </w:rPr>
      </w:pPr>
      <w:r w:rsidRPr="00881B39">
        <w:rPr>
          <w:rFonts w:ascii="Times New Roman" w:eastAsia="Times New Roman" w:hAnsi="Times New Roman" w:cs="Times New Roman"/>
          <w:sz w:val="24"/>
          <w:szCs w:val="24"/>
          <w:u w:val="single"/>
          <w:lang w:eastAsia="ru-RU"/>
        </w:rPr>
        <w:t>-на сч.2060000</w:t>
      </w:r>
      <w:r>
        <w:rPr>
          <w:rFonts w:ascii="Times New Roman" w:eastAsia="Times New Roman" w:hAnsi="Times New Roman" w:cs="Times New Roman"/>
          <w:sz w:val="24"/>
          <w:szCs w:val="24"/>
          <w:u w:val="single"/>
          <w:lang w:eastAsia="ru-RU"/>
        </w:rPr>
        <w:t xml:space="preserve"> «</w:t>
      </w:r>
      <w:r w:rsidR="008E0E14">
        <w:rPr>
          <w:rFonts w:ascii="Times New Roman" w:eastAsia="Times New Roman" w:hAnsi="Times New Roman" w:cs="Times New Roman"/>
          <w:sz w:val="24"/>
          <w:szCs w:val="24"/>
          <w:u w:val="single"/>
          <w:lang w:eastAsia="ru-RU"/>
        </w:rPr>
        <w:t>расчёты по выданным авансам</w:t>
      </w:r>
      <w:r w:rsidRPr="00881B39">
        <w:rPr>
          <w:rFonts w:ascii="Times New Roman" w:eastAsia="Times New Roman" w:hAnsi="Times New Roman" w:cs="Times New Roman"/>
          <w:sz w:val="24"/>
          <w:szCs w:val="24"/>
          <w:u w:val="single"/>
          <w:lang w:eastAsia="ru-RU"/>
        </w:rPr>
        <w:t>»</w:t>
      </w:r>
      <w:r w:rsidR="008E0E14">
        <w:rPr>
          <w:rFonts w:ascii="Times New Roman" w:eastAsia="Times New Roman" w:hAnsi="Times New Roman" w:cs="Times New Roman"/>
          <w:sz w:val="24"/>
          <w:szCs w:val="24"/>
          <w:u w:val="single"/>
          <w:lang w:eastAsia="ru-RU"/>
        </w:rPr>
        <w:t xml:space="preserve"> </w:t>
      </w:r>
      <w:proofErr w:type="spellStart"/>
      <w:r>
        <w:rPr>
          <w:rFonts w:ascii="Times New Roman" w:eastAsia="Times New Roman" w:hAnsi="Times New Roman" w:cs="Times New Roman"/>
          <w:sz w:val="24"/>
          <w:szCs w:val="24"/>
          <w:lang w:eastAsia="ru-RU"/>
        </w:rPr>
        <w:t>Дт</w:t>
      </w:r>
      <w:proofErr w:type="spellEnd"/>
      <w:r>
        <w:rPr>
          <w:rFonts w:ascii="Times New Roman" w:eastAsia="Times New Roman" w:hAnsi="Times New Roman" w:cs="Times New Roman"/>
          <w:sz w:val="24"/>
          <w:szCs w:val="24"/>
          <w:lang w:eastAsia="ru-RU"/>
        </w:rPr>
        <w:t xml:space="preserve"> задолженность отражена в сумме 61,1  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 том числе : 1.0тыс. рублей  за услуги связи;  41,3 тыс.  за коммунальные услуги;  18,4 тыс. рублей  за прочие услуги;</w:t>
      </w:r>
    </w:p>
    <w:p w:rsidR="00FB6C0D" w:rsidRDefault="00FB17D4" w:rsidP="00FB6C0D">
      <w:pPr>
        <w:spacing w:line="240" w:lineRule="auto"/>
        <w:ind w:left="-567"/>
        <w:jc w:val="both"/>
        <w:rPr>
          <w:rFonts w:ascii="Times New Roman" w:eastAsia="Times New Roman" w:hAnsi="Times New Roman" w:cs="Times New Roman"/>
          <w:sz w:val="24"/>
          <w:szCs w:val="24"/>
          <w:lang w:eastAsia="ru-RU"/>
        </w:rPr>
      </w:pPr>
      <w:r w:rsidRPr="00FB17D4">
        <w:rPr>
          <w:rFonts w:ascii="Times New Roman" w:eastAsia="Times New Roman" w:hAnsi="Times New Roman" w:cs="Times New Roman"/>
          <w:sz w:val="24"/>
          <w:szCs w:val="24"/>
          <w:u w:val="single"/>
          <w:lang w:eastAsia="ru-RU"/>
        </w:rPr>
        <w:t>- насч</w:t>
      </w:r>
      <w:r>
        <w:rPr>
          <w:rFonts w:ascii="Times New Roman" w:eastAsia="Times New Roman" w:hAnsi="Times New Roman" w:cs="Times New Roman"/>
          <w:sz w:val="24"/>
          <w:szCs w:val="24"/>
          <w:u w:val="single"/>
          <w:lang w:eastAsia="ru-RU"/>
        </w:rPr>
        <w:t>.</w:t>
      </w:r>
      <w:r w:rsidRPr="00FB17D4">
        <w:rPr>
          <w:rFonts w:ascii="Times New Roman" w:eastAsia="Times New Roman" w:hAnsi="Times New Roman" w:cs="Times New Roman"/>
          <w:sz w:val="24"/>
          <w:szCs w:val="24"/>
          <w:u w:val="single"/>
          <w:lang w:eastAsia="ru-RU"/>
        </w:rPr>
        <w:t>3030000 «расчёты по платежам в бюджет»</w:t>
      </w:r>
      <w:r>
        <w:rPr>
          <w:rFonts w:ascii="Times New Roman" w:eastAsia="Times New Roman" w:hAnsi="Times New Roman" w:cs="Times New Roman"/>
          <w:sz w:val="24"/>
          <w:szCs w:val="24"/>
          <w:lang w:eastAsia="ru-RU"/>
        </w:rPr>
        <w:t xml:space="preserve">  Дт  задолженность  в сумме  540.4</w:t>
      </w:r>
      <w:r w:rsidRPr="004753FD">
        <w:rPr>
          <w:rFonts w:ascii="Times New Roman" w:eastAsia="Times New Roman" w:hAnsi="Times New Roman" w:cs="Times New Roman"/>
          <w:sz w:val="24"/>
          <w:szCs w:val="24"/>
          <w:lang w:eastAsia="ru-RU"/>
        </w:rPr>
        <w:t xml:space="preserve"> тыс. рублей</w:t>
      </w:r>
      <w:proofErr w:type="gramStart"/>
      <w:r>
        <w:rPr>
          <w:rFonts w:ascii="Times New Roman" w:eastAsia="Times New Roman" w:hAnsi="Times New Roman" w:cs="Times New Roman"/>
          <w:sz w:val="24"/>
          <w:szCs w:val="24"/>
          <w:lang w:eastAsia="ru-RU"/>
        </w:rPr>
        <w:t xml:space="preserve"> ,</w:t>
      </w:r>
      <w:proofErr w:type="gramEnd"/>
      <w:r w:rsidR="00961013">
        <w:rPr>
          <w:rFonts w:ascii="Times New Roman" w:eastAsia="Times New Roman" w:hAnsi="Times New Roman" w:cs="Times New Roman"/>
          <w:sz w:val="24"/>
          <w:szCs w:val="24"/>
          <w:lang w:eastAsia="ru-RU"/>
        </w:rPr>
        <w:t>из них  страховые взносы в ФСС – 536,1 тыс. рублей,  в ФОМС  и ПФР  -4.1 тыс. рублей .</w:t>
      </w:r>
    </w:p>
    <w:p w:rsidR="00FB6C0D" w:rsidRDefault="00FB6C0D" w:rsidP="00FB6C0D">
      <w:pPr>
        <w:spacing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rPr>
        <w:t xml:space="preserve">на сч.209000 «расчёты по ущербу» отражена  просроченная  Дт задолженность в сумме </w:t>
      </w:r>
      <w:r w:rsidR="00CF6AE6">
        <w:rPr>
          <w:rFonts w:ascii="Times New Roman" w:eastAsia="Times New Roman" w:hAnsi="Times New Roman" w:cs="Times New Roman"/>
          <w:sz w:val="24"/>
          <w:szCs w:val="24"/>
        </w:rPr>
        <w:t xml:space="preserve"> 241,4 тыс. рублей  (в сентябре 2010г  украдена</w:t>
      </w:r>
      <w:r>
        <w:rPr>
          <w:rFonts w:ascii="Times New Roman" w:eastAsia="Times New Roman" w:hAnsi="Times New Roman" w:cs="Times New Roman"/>
          <w:sz w:val="24"/>
          <w:szCs w:val="24"/>
        </w:rPr>
        <w:t xml:space="preserve"> орг</w:t>
      </w:r>
      <w:r w:rsidR="00B035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техника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компьютеры) находится в розыске</w:t>
      </w:r>
      <w:r w:rsidR="00CF6AE6">
        <w:rPr>
          <w:rFonts w:ascii="Times New Roman" w:eastAsia="Times New Roman" w:hAnsi="Times New Roman" w:cs="Times New Roman"/>
          <w:sz w:val="24"/>
          <w:szCs w:val="24"/>
        </w:rPr>
        <w:t xml:space="preserve">. ДТ. задолженность   следовало по истечении з-х лет </w:t>
      </w:r>
      <w:r w:rsidR="009764AC">
        <w:rPr>
          <w:rFonts w:ascii="Times New Roman" w:eastAsia="Times New Roman" w:hAnsi="Times New Roman" w:cs="Times New Roman"/>
          <w:sz w:val="24"/>
          <w:szCs w:val="24"/>
        </w:rPr>
        <w:t>«</w:t>
      </w:r>
      <w:r w:rsidR="00CF6AE6">
        <w:rPr>
          <w:rFonts w:ascii="Times New Roman" w:eastAsia="Times New Roman" w:hAnsi="Times New Roman" w:cs="Times New Roman"/>
          <w:sz w:val="24"/>
          <w:szCs w:val="24"/>
        </w:rPr>
        <w:t>перенести</w:t>
      </w:r>
      <w:r w:rsidR="009764AC">
        <w:rPr>
          <w:rFonts w:ascii="Times New Roman" w:eastAsia="Times New Roman" w:hAnsi="Times New Roman" w:cs="Times New Roman"/>
          <w:sz w:val="24"/>
          <w:szCs w:val="24"/>
        </w:rPr>
        <w:t xml:space="preserve">»  на </w:t>
      </w:r>
      <w:proofErr w:type="spellStart"/>
      <w:r w:rsidR="009764AC">
        <w:rPr>
          <w:rFonts w:ascii="Times New Roman" w:eastAsia="Times New Roman" w:hAnsi="Times New Roman" w:cs="Times New Roman"/>
          <w:sz w:val="24"/>
          <w:szCs w:val="24"/>
        </w:rPr>
        <w:t>забалансовый</w:t>
      </w:r>
      <w:proofErr w:type="spellEnd"/>
      <w:r w:rsidR="009764AC">
        <w:rPr>
          <w:rFonts w:ascii="Times New Roman" w:eastAsia="Times New Roman" w:hAnsi="Times New Roman" w:cs="Times New Roman"/>
          <w:sz w:val="24"/>
          <w:szCs w:val="24"/>
        </w:rPr>
        <w:t xml:space="preserve">  счёт</w:t>
      </w:r>
      <w:r w:rsidR="00CF6AE6">
        <w:rPr>
          <w:rFonts w:ascii="Times New Roman" w:eastAsia="Times New Roman" w:hAnsi="Times New Roman" w:cs="Times New Roman"/>
          <w:sz w:val="24"/>
          <w:szCs w:val="24"/>
        </w:rPr>
        <w:t>, а затем</w:t>
      </w:r>
      <w:proofErr w:type="gramStart"/>
      <w:r w:rsidR="00CF6AE6">
        <w:rPr>
          <w:rFonts w:ascii="Times New Roman" w:eastAsia="Times New Roman" w:hAnsi="Times New Roman" w:cs="Times New Roman"/>
          <w:sz w:val="24"/>
          <w:szCs w:val="24"/>
        </w:rPr>
        <w:t xml:space="preserve"> ,</w:t>
      </w:r>
      <w:proofErr w:type="gramEnd"/>
      <w:r w:rsidR="00CF6AE6">
        <w:rPr>
          <w:rFonts w:ascii="Times New Roman" w:eastAsia="Times New Roman" w:hAnsi="Times New Roman" w:cs="Times New Roman"/>
          <w:sz w:val="24"/>
          <w:szCs w:val="24"/>
        </w:rPr>
        <w:t xml:space="preserve"> при наличии справки  ОВД</w:t>
      </w:r>
      <w:r w:rsidR="009764AC">
        <w:rPr>
          <w:rFonts w:ascii="Times New Roman" w:eastAsia="Times New Roman" w:hAnsi="Times New Roman" w:cs="Times New Roman"/>
          <w:sz w:val="24"/>
          <w:szCs w:val="24"/>
        </w:rPr>
        <w:t xml:space="preserve"> о прекращении  следственных мероприятий</w:t>
      </w:r>
      <w:r w:rsidR="00CF6AE6">
        <w:rPr>
          <w:rFonts w:ascii="Times New Roman" w:eastAsia="Times New Roman" w:hAnsi="Times New Roman" w:cs="Times New Roman"/>
          <w:sz w:val="24"/>
          <w:szCs w:val="24"/>
        </w:rPr>
        <w:t xml:space="preserve"> ,списать как нереал</w:t>
      </w:r>
      <w:r w:rsidR="00067C86">
        <w:rPr>
          <w:rFonts w:ascii="Times New Roman" w:eastAsia="Times New Roman" w:hAnsi="Times New Roman" w:cs="Times New Roman"/>
          <w:sz w:val="24"/>
          <w:szCs w:val="24"/>
        </w:rPr>
        <w:t>ь</w:t>
      </w:r>
      <w:r w:rsidR="00CF6AE6">
        <w:rPr>
          <w:rFonts w:ascii="Times New Roman" w:eastAsia="Times New Roman" w:hAnsi="Times New Roman" w:cs="Times New Roman"/>
          <w:sz w:val="24"/>
          <w:szCs w:val="24"/>
        </w:rPr>
        <w:t>ную к восстановлению</w:t>
      </w:r>
      <w:r>
        <w:rPr>
          <w:rFonts w:ascii="Times New Roman" w:eastAsia="Times New Roman" w:hAnsi="Times New Roman" w:cs="Times New Roman"/>
          <w:sz w:val="24"/>
          <w:szCs w:val="24"/>
        </w:rPr>
        <w:t>);</w:t>
      </w:r>
    </w:p>
    <w:p w:rsidR="00B16253" w:rsidRPr="00A72C85" w:rsidRDefault="00B16253" w:rsidP="00B16253">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К</w:t>
      </w:r>
      <w:r w:rsidRPr="00A72C85">
        <w:rPr>
          <w:rFonts w:ascii="Times New Roman" w:eastAsia="Times New Roman" w:hAnsi="Times New Roman" w:cs="Times New Roman"/>
          <w:b/>
          <w:sz w:val="24"/>
          <w:szCs w:val="24"/>
          <w:lang w:eastAsia="ru-RU"/>
        </w:rPr>
        <w:t>т задолженность</w:t>
      </w:r>
      <w:r w:rsidR="001173A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на начало года  составляла 1256,3</w:t>
      </w:r>
      <w:r w:rsidRPr="00A72C85">
        <w:rPr>
          <w:rFonts w:ascii="Times New Roman" w:eastAsia="Times New Roman" w:hAnsi="Times New Roman" w:cs="Times New Roman"/>
          <w:sz w:val="24"/>
          <w:szCs w:val="24"/>
          <w:lang w:eastAsia="ru-RU"/>
        </w:rPr>
        <w:t xml:space="preserve"> 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на конец отчётного периода  К</w:t>
      </w:r>
      <w:r w:rsidRPr="00A72C85">
        <w:rPr>
          <w:rFonts w:ascii="Times New Roman" w:eastAsia="Times New Roman" w:hAnsi="Times New Roman" w:cs="Times New Roman"/>
          <w:sz w:val="24"/>
          <w:szCs w:val="24"/>
          <w:lang w:eastAsia="ru-RU"/>
        </w:rPr>
        <w:t>т задол</w:t>
      </w:r>
      <w:r>
        <w:rPr>
          <w:rFonts w:ascii="Times New Roman" w:eastAsia="Times New Roman" w:hAnsi="Times New Roman" w:cs="Times New Roman"/>
          <w:sz w:val="24"/>
          <w:szCs w:val="24"/>
          <w:lang w:eastAsia="ru-RU"/>
        </w:rPr>
        <w:t>женность  увеличилась  на 738,8 тыс. рублей  и составила 1995,1 тыс. рублей , вся Кт задолженность текущая.</w:t>
      </w:r>
    </w:p>
    <w:p w:rsidR="00F927F3" w:rsidRDefault="00F927F3" w:rsidP="00F927F3">
      <w:pPr>
        <w:spacing w:after="0" w:line="240" w:lineRule="auto"/>
        <w:ind w:left="-567"/>
        <w:jc w:val="both"/>
        <w:rPr>
          <w:rFonts w:ascii="Times New Roman" w:eastAsia="Times New Roman" w:hAnsi="Times New Roman"/>
          <w:sz w:val="24"/>
          <w:szCs w:val="24"/>
        </w:rPr>
      </w:pPr>
    </w:p>
    <w:p w:rsidR="00B0354A" w:rsidRDefault="00B0354A" w:rsidP="00B0354A">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01.01.2018 г. Кт</w:t>
      </w:r>
      <w:r w:rsidRPr="00A72C85">
        <w:rPr>
          <w:rFonts w:ascii="Times New Roman" w:eastAsia="Times New Roman" w:hAnsi="Times New Roman" w:cs="Times New Roman"/>
          <w:sz w:val="24"/>
          <w:szCs w:val="24"/>
          <w:lang w:eastAsia="ru-RU"/>
        </w:rPr>
        <w:t xml:space="preserve">  задолженность отразилась на счетах бюджетного учёта</w:t>
      </w:r>
      <w:proofErr w:type="gramStart"/>
      <w:r w:rsidRPr="00A72C85">
        <w:rPr>
          <w:rFonts w:ascii="Times New Roman" w:eastAsia="Times New Roman" w:hAnsi="Times New Roman" w:cs="Times New Roman"/>
          <w:sz w:val="24"/>
          <w:szCs w:val="24"/>
          <w:lang w:eastAsia="ru-RU"/>
        </w:rPr>
        <w:t xml:space="preserve"> :</w:t>
      </w:r>
      <w:proofErr w:type="gramEnd"/>
    </w:p>
    <w:p w:rsidR="00B0354A" w:rsidRDefault="00B0354A" w:rsidP="00B0354A">
      <w:pPr>
        <w:spacing w:after="0" w:line="240" w:lineRule="auto"/>
        <w:ind w:left="-567" w:firstLine="709"/>
        <w:jc w:val="both"/>
        <w:rPr>
          <w:rFonts w:ascii="Times New Roman" w:eastAsia="Times New Roman" w:hAnsi="Times New Roman" w:cs="Times New Roman"/>
          <w:sz w:val="24"/>
          <w:szCs w:val="24"/>
          <w:lang w:eastAsia="ru-RU"/>
        </w:rPr>
      </w:pPr>
    </w:p>
    <w:p w:rsidR="00B0354A" w:rsidRDefault="00B0354A" w:rsidP="00B0354A">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На </w:t>
      </w:r>
      <w:proofErr w:type="spellStart"/>
      <w:r>
        <w:rPr>
          <w:rFonts w:ascii="Times New Roman" w:eastAsia="Times New Roman" w:hAnsi="Times New Roman" w:cs="Times New Roman"/>
          <w:sz w:val="24"/>
          <w:szCs w:val="24"/>
          <w:u w:val="single"/>
          <w:lang w:eastAsia="ru-RU"/>
        </w:rPr>
        <w:t>сч</w:t>
      </w:r>
      <w:proofErr w:type="spellEnd"/>
      <w:r>
        <w:rPr>
          <w:rFonts w:ascii="Times New Roman" w:eastAsia="Times New Roman" w:hAnsi="Times New Roman" w:cs="Times New Roman"/>
          <w:sz w:val="24"/>
          <w:szCs w:val="24"/>
          <w:u w:val="single"/>
          <w:lang w:eastAsia="ru-RU"/>
        </w:rPr>
        <w:t>. 2050000 «расчёты по доходам</w:t>
      </w:r>
      <w:r w:rsidRPr="00F4081F">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Кт задолженность в сумме  780,6  тыс. рублей  из  них665,8 тыс. рублей  родительская плата на лицевых счетах, 114,8 тыс. рублей  возврат ФСС МКОУ «Лебедёвская ООШ»;</w:t>
      </w:r>
    </w:p>
    <w:p w:rsidR="00B0354A" w:rsidRDefault="00B0354A" w:rsidP="00B0354A">
      <w:pPr>
        <w:spacing w:after="0" w:line="240" w:lineRule="auto"/>
        <w:ind w:left="-567"/>
        <w:jc w:val="both"/>
        <w:rPr>
          <w:rFonts w:ascii="Times New Roman" w:eastAsia="Times New Roman" w:hAnsi="Times New Roman" w:cs="Times New Roman"/>
          <w:sz w:val="24"/>
          <w:szCs w:val="24"/>
          <w:lang w:eastAsia="ru-RU"/>
        </w:rPr>
      </w:pPr>
    </w:p>
    <w:p w:rsidR="00EE01CA" w:rsidRDefault="009317BD" w:rsidP="00F927F3">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На счёте  302000</w:t>
      </w:r>
      <w:r w:rsidR="00EE01CA" w:rsidRPr="008300BF">
        <w:rPr>
          <w:rFonts w:ascii="Times New Roman" w:eastAsia="Times New Roman" w:hAnsi="Times New Roman" w:cs="Times New Roman"/>
          <w:sz w:val="24"/>
          <w:szCs w:val="24"/>
          <w:u w:val="single"/>
          <w:lang w:eastAsia="ru-RU"/>
        </w:rPr>
        <w:t xml:space="preserve"> «расчёты по п</w:t>
      </w:r>
      <w:r w:rsidR="008300BF">
        <w:rPr>
          <w:rFonts w:ascii="Times New Roman" w:eastAsia="Times New Roman" w:hAnsi="Times New Roman" w:cs="Times New Roman"/>
          <w:sz w:val="24"/>
          <w:szCs w:val="24"/>
          <w:u w:val="single"/>
          <w:lang w:eastAsia="ru-RU"/>
        </w:rPr>
        <w:t>ринятым обязательствам</w:t>
      </w:r>
      <w:r w:rsidR="00EE01CA">
        <w:rPr>
          <w:rFonts w:ascii="Times New Roman" w:eastAsia="Times New Roman" w:hAnsi="Times New Roman" w:cs="Times New Roman"/>
          <w:sz w:val="24"/>
          <w:szCs w:val="24"/>
          <w:lang w:eastAsia="ru-RU"/>
        </w:rPr>
        <w:t>»  Кт задолженность составила 940,6 тыс. рублей</w:t>
      </w:r>
      <w:proofErr w:type="gramStart"/>
      <w:r w:rsidR="00EE01CA">
        <w:rPr>
          <w:rFonts w:ascii="Times New Roman" w:eastAsia="Times New Roman" w:hAnsi="Times New Roman" w:cs="Times New Roman"/>
          <w:sz w:val="24"/>
          <w:szCs w:val="24"/>
          <w:lang w:eastAsia="ru-RU"/>
        </w:rPr>
        <w:t xml:space="preserve"> ,</w:t>
      </w:r>
      <w:proofErr w:type="gramEnd"/>
      <w:r w:rsidR="00EE01CA">
        <w:rPr>
          <w:rFonts w:ascii="Times New Roman" w:eastAsia="Times New Roman" w:hAnsi="Times New Roman" w:cs="Times New Roman"/>
          <w:sz w:val="24"/>
          <w:szCs w:val="24"/>
          <w:lang w:eastAsia="ru-RU"/>
        </w:rPr>
        <w:t xml:space="preserve"> в том числе:</w:t>
      </w:r>
    </w:p>
    <w:p w:rsidR="00EE01CA" w:rsidRDefault="00EE01CA" w:rsidP="00F927F3">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услуги связи 2.4 тыс. рублей;</w:t>
      </w:r>
    </w:p>
    <w:p w:rsidR="00B16253" w:rsidRDefault="00EE01CA" w:rsidP="00F927F3">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коммунальные услуги 928,2 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из них  ОАО «</w:t>
      </w:r>
      <w:proofErr w:type="spellStart"/>
      <w:r>
        <w:rPr>
          <w:rFonts w:ascii="Times New Roman" w:eastAsia="Times New Roman" w:hAnsi="Times New Roman" w:cs="Times New Roman"/>
          <w:sz w:val="24"/>
          <w:szCs w:val="24"/>
          <w:lang w:eastAsia="ru-RU"/>
        </w:rPr>
        <w:t>Челябэнергосбыт</w:t>
      </w:r>
      <w:proofErr w:type="spellEnd"/>
      <w:r>
        <w:rPr>
          <w:rFonts w:ascii="Times New Roman" w:eastAsia="Times New Roman" w:hAnsi="Times New Roman" w:cs="Times New Roman"/>
          <w:sz w:val="24"/>
          <w:szCs w:val="24"/>
          <w:lang w:eastAsia="ru-RU"/>
        </w:rPr>
        <w:t>»  в сумме 927,2 тыс. рублей, ОАО «</w:t>
      </w:r>
      <w:proofErr w:type="spellStart"/>
      <w:r>
        <w:rPr>
          <w:rFonts w:ascii="Times New Roman" w:eastAsia="Times New Roman" w:hAnsi="Times New Roman" w:cs="Times New Roman"/>
          <w:sz w:val="24"/>
          <w:szCs w:val="24"/>
          <w:lang w:eastAsia="ru-RU"/>
        </w:rPr>
        <w:t>Челябоблкоммунэнерго</w:t>
      </w:r>
      <w:proofErr w:type="spellEnd"/>
      <w:r>
        <w:rPr>
          <w:rFonts w:ascii="Times New Roman" w:eastAsia="Times New Roman" w:hAnsi="Times New Roman" w:cs="Times New Roman"/>
          <w:sz w:val="24"/>
          <w:szCs w:val="24"/>
          <w:lang w:eastAsia="ru-RU"/>
        </w:rPr>
        <w:t>» 1.0 тыс. рублей;</w:t>
      </w:r>
    </w:p>
    <w:p w:rsidR="00AA5434" w:rsidRDefault="00944673" w:rsidP="00F927F3">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прочие услуги  8,</w:t>
      </w:r>
      <w:r w:rsidR="00AA5434">
        <w:rPr>
          <w:rFonts w:ascii="Times New Roman" w:eastAsia="Times New Roman" w:hAnsi="Times New Roman" w:cs="Times New Roman"/>
          <w:sz w:val="24"/>
          <w:szCs w:val="24"/>
          <w:lang w:eastAsia="ru-RU"/>
        </w:rPr>
        <w:t xml:space="preserve">2 тыс. рублей  ОВД по </w:t>
      </w:r>
      <w:proofErr w:type="spellStart"/>
      <w:r w:rsidR="00AA5434">
        <w:rPr>
          <w:rFonts w:ascii="Times New Roman" w:eastAsia="Times New Roman" w:hAnsi="Times New Roman" w:cs="Times New Roman"/>
          <w:sz w:val="24"/>
          <w:szCs w:val="24"/>
          <w:lang w:eastAsia="ru-RU"/>
        </w:rPr>
        <w:t>Еткульскому</w:t>
      </w:r>
      <w:proofErr w:type="spellEnd"/>
      <w:r w:rsidR="00AA5434">
        <w:rPr>
          <w:rFonts w:ascii="Times New Roman" w:eastAsia="Times New Roman" w:hAnsi="Times New Roman" w:cs="Times New Roman"/>
          <w:sz w:val="24"/>
          <w:szCs w:val="24"/>
          <w:lang w:eastAsia="ru-RU"/>
        </w:rPr>
        <w:t xml:space="preserve"> району</w:t>
      </w:r>
      <w:r w:rsidR="008300BF">
        <w:rPr>
          <w:rFonts w:ascii="Times New Roman" w:eastAsia="Times New Roman" w:hAnsi="Times New Roman" w:cs="Times New Roman"/>
          <w:sz w:val="24"/>
          <w:szCs w:val="24"/>
          <w:lang w:eastAsia="ru-RU"/>
        </w:rPr>
        <w:t>;</w:t>
      </w:r>
    </w:p>
    <w:p w:rsidR="008300BF" w:rsidRDefault="008300BF" w:rsidP="00F927F3">
      <w:pPr>
        <w:spacing w:after="0" w:line="240" w:lineRule="auto"/>
        <w:ind w:left="-567"/>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 xml:space="preserve">-приобретение продуктов питания на сумму 1,6 тыс. рублей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ООО «АРГО»-1,0 тыс. рублей  ОО ТД «Зарница 640 рублей).</w:t>
      </w:r>
    </w:p>
    <w:p w:rsidR="00B16253" w:rsidRDefault="00B16253" w:rsidP="00F927F3">
      <w:pPr>
        <w:spacing w:after="0" w:line="240" w:lineRule="auto"/>
        <w:ind w:left="-567"/>
        <w:jc w:val="both"/>
        <w:rPr>
          <w:rFonts w:ascii="Times New Roman" w:eastAsia="Times New Roman" w:hAnsi="Times New Roman"/>
          <w:sz w:val="24"/>
          <w:szCs w:val="24"/>
        </w:rPr>
      </w:pPr>
    </w:p>
    <w:p w:rsidR="008300BF" w:rsidRDefault="008300BF" w:rsidP="008300BF">
      <w:pPr>
        <w:spacing w:after="0" w:line="240" w:lineRule="auto"/>
        <w:ind w:left="-567"/>
        <w:jc w:val="both"/>
        <w:rPr>
          <w:rFonts w:ascii="Times New Roman" w:eastAsia="Times New Roman" w:hAnsi="Times New Roman" w:cs="Times New Roman"/>
          <w:sz w:val="24"/>
          <w:szCs w:val="24"/>
          <w:lang w:eastAsia="ru-RU"/>
        </w:rPr>
      </w:pPr>
      <w:r w:rsidRPr="008300BF">
        <w:rPr>
          <w:rFonts w:ascii="Times New Roman" w:eastAsia="Times New Roman" w:hAnsi="Times New Roman" w:cs="Times New Roman"/>
          <w:sz w:val="24"/>
          <w:szCs w:val="24"/>
          <w:u w:val="single"/>
          <w:lang w:eastAsia="ru-RU"/>
        </w:rPr>
        <w:t>Н</w:t>
      </w:r>
      <w:r>
        <w:rPr>
          <w:rFonts w:ascii="Times New Roman" w:eastAsia="Times New Roman" w:hAnsi="Times New Roman" w:cs="Times New Roman"/>
          <w:sz w:val="24"/>
          <w:szCs w:val="24"/>
          <w:u w:val="single"/>
          <w:lang w:eastAsia="ru-RU"/>
        </w:rPr>
        <w:t>а счёте  303003</w:t>
      </w:r>
      <w:r w:rsidRPr="008300BF">
        <w:rPr>
          <w:rFonts w:ascii="Times New Roman" w:eastAsia="Times New Roman" w:hAnsi="Times New Roman" w:cs="Times New Roman"/>
          <w:sz w:val="24"/>
          <w:szCs w:val="24"/>
          <w:u w:val="single"/>
          <w:lang w:eastAsia="ru-RU"/>
        </w:rPr>
        <w:t xml:space="preserve"> «расчёты по платежам в бюджет</w:t>
      </w:r>
      <w:r>
        <w:rPr>
          <w:rFonts w:ascii="Times New Roman" w:eastAsia="Times New Roman" w:hAnsi="Times New Roman" w:cs="Times New Roman"/>
          <w:sz w:val="24"/>
          <w:szCs w:val="24"/>
          <w:lang w:eastAsia="ru-RU"/>
        </w:rPr>
        <w:t>»  Кт задолженность составила 273,8 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 том числе:</w:t>
      </w:r>
    </w:p>
    <w:p w:rsidR="009317BD" w:rsidRDefault="009317BD" w:rsidP="008300BF">
      <w:pPr>
        <w:spacing w:after="0" w:line="240" w:lineRule="auto"/>
        <w:ind w:left="-567"/>
        <w:jc w:val="both"/>
        <w:rPr>
          <w:rFonts w:ascii="Times New Roman" w:eastAsia="Times New Roman" w:hAnsi="Times New Roman" w:cs="Times New Roman"/>
          <w:sz w:val="24"/>
          <w:szCs w:val="24"/>
          <w:lang w:eastAsia="ru-RU"/>
        </w:rPr>
      </w:pPr>
      <w:r w:rsidRPr="009317BD">
        <w:rPr>
          <w:rFonts w:ascii="Times New Roman" w:eastAsia="Times New Roman" w:hAnsi="Times New Roman" w:cs="Times New Roman"/>
          <w:sz w:val="24"/>
          <w:szCs w:val="24"/>
          <w:lang w:eastAsia="ru-RU"/>
        </w:rPr>
        <w:t>- начислен налог на имущество</w:t>
      </w:r>
      <w:r>
        <w:rPr>
          <w:rFonts w:ascii="Times New Roman" w:eastAsia="Times New Roman" w:hAnsi="Times New Roman" w:cs="Times New Roman"/>
          <w:sz w:val="24"/>
          <w:szCs w:val="24"/>
          <w:lang w:eastAsia="ru-RU"/>
        </w:rPr>
        <w:t xml:space="preserve"> в сумме 242,4 тыс. рублей;</w:t>
      </w:r>
    </w:p>
    <w:p w:rsidR="009317BD" w:rsidRDefault="009317BD" w:rsidP="008300BF">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-НДФЛ- 0.3 тыс. рублей;</w:t>
      </w:r>
    </w:p>
    <w:p w:rsidR="009317BD" w:rsidRDefault="009317BD" w:rsidP="008300BF">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-транспортный налог- 31.07 тыс. рублей;</w:t>
      </w:r>
    </w:p>
    <w:p w:rsidR="009317BD" w:rsidRPr="009317BD" w:rsidRDefault="009317BD" w:rsidP="008300BF">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-ФОМС- 0,02 тыс. рублей.</w:t>
      </w:r>
    </w:p>
    <w:p w:rsidR="00B16253" w:rsidRPr="008E0E14" w:rsidRDefault="00B16253" w:rsidP="00F927F3">
      <w:pPr>
        <w:spacing w:after="0" w:line="240" w:lineRule="auto"/>
        <w:ind w:left="-567"/>
        <w:jc w:val="both"/>
        <w:rPr>
          <w:rFonts w:ascii="Times New Roman" w:eastAsia="Times New Roman" w:hAnsi="Times New Roman"/>
          <w:sz w:val="24"/>
          <w:szCs w:val="24"/>
        </w:rPr>
      </w:pPr>
    </w:p>
    <w:p w:rsidR="009317BD" w:rsidRPr="008E0E14" w:rsidRDefault="00EB1C15" w:rsidP="009317BD">
      <w:pPr>
        <w:spacing w:line="240" w:lineRule="auto"/>
        <w:ind w:left="-567"/>
        <w:jc w:val="both"/>
        <w:rPr>
          <w:rFonts w:ascii="Times New Roman" w:eastAsia="Times New Roman" w:hAnsi="Times New Roman" w:cs="Times New Roman"/>
          <w:sz w:val="24"/>
          <w:szCs w:val="24"/>
          <w:lang w:eastAsia="ru-RU"/>
        </w:rPr>
      </w:pPr>
      <w:r w:rsidRPr="008E0E14">
        <w:rPr>
          <w:rFonts w:ascii="Times New Roman" w:eastAsia="Times New Roman" w:hAnsi="Times New Roman" w:cs="Times New Roman"/>
          <w:sz w:val="24"/>
          <w:szCs w:val="24"/>
          <w:lang w:eastAsia="ru-RU"/>
        </w:rPr>
        <w:t xml:space="preserve">               </w:t>
      </w:r>
      <w:r w:rsidR="009317BD" w:rsidRPr="008E0E14">
        <w:rPr>
          <w:rFonts w:ascii="Times New Roman" w:eastAsia="Times New Roman" w:hAnsi="Times New Roman" w:cs="Times New Roman"/>
          <w:sz w:val="24"/>
          <w:szCs w:val="24"/>
          <w:lang w:eastAsia="ru-RU"/>
        </w:rPr>
        <w:t>Данные  отчёта Управления образования  о состоянии Кредиторской   и Дебиторской задолженности ( ф. 0503169 ) соответствуют  показателям  в своде о состоянии Дт</w:t>
      </w:r>
      <w:proofErr w:type="gramStart"/>
      <w:r w:rsidR="009317BD" w:rsidRPr="008E0E14">
        <w:rPr>
          <w:rFonts w:ascii="Times New Roman" w:eastAsia="Times New Roman" w:hAnsi="Times New Roman" w:cs="Times New Roman"/>
          <w:sz w:val="24"/>
          <w:szCs w:val="24"/>
          <w:lang w:eastAsia="ru-RU"/>
        </w:rPr>
        <w:t>.и</w:t>
      </w:r>
      <w:proofErr w:type="gramEnd"/>
      <w:r w:rsidR="009317BD" w:rsidRPr="008E0E14">
        <w:rPr>
          <w:rFonts w:ascii="Times New Roman" w:eastAsia="Times New Roman" w:hAnsi="Times New Roman" w:cs="Times New Roman"/>
          <w:sz w:val="24"/>
          <w:szCs w:val="24"/>
          <w:lang w:eastAsia="ru-RU"/>
        </w:rPr>
        <w:t xml:space="preserve"> Кт. задолженности   по </w:t>
      </w:r>
      <w:proofErr w:type="spellStart"/>
      <w:r w:rsidR="009317BD" w:rsidRPr="008E0E14">
        <w:rPr>
          <w:rFonts w:ascii="Times New Roman" w:eastAsia="Times New Roman" w:hAnsi="Times New Roman" w:cs="Times New Roman"/>
          <w:sz w:val="24"/>
          <w:szCs w:val="24"/>
          <w:lang w:eastAsia="ru-RU"/>
        </w:rPr>
        <w:t>Еткульскому</w:t>
      </w:r>
      <w:proofErr w:type="spellEnd"/>
      <w:r w:rsidR="009317BD" w:rsidRPr="008E0E14">
        <w:rPr>
          <w:rFonts w:ascii="Times New Roman" w:eastAsia="Times New Roman" w:hAnsi="Times New Roman" w:cs="Times New Roman"/>
          <w:sz w:val="24"/>
          <w:szCs w:val="24"/>
          <w:lang w:eastAsia="ru-RU"/>
        </w:rPr>
        <w:t xml:space="preserve"> муниципальному  району   за 2017 год.</w:t>
      </w:r>
    </w:p>
    <w:p w:rsidR="00F927F3" w:rsidRPr="008E0E14" w:rsidRDefault="00F927F3" w:rsidP="00F927F3">
      <w:pPr>
        <w:spacing w:after="0" w:line="240" w:lineRule="auto"/>
        <w:ind w:left="-567" w:firstLine="425"/>
        <w:jc w:val="both"/>
        <w:rPr>
          <w:rFonts w:ascii="Times New Roman" w:eastAsia="Times New Roman" w:hAnsi="Times New Roman" w:cs="Times New Roman"/>
          <w:sz w:val="24"/>
          <w:szCs w:val="24"/>
          <w:lang w:eastAsia="ru-RU"/>
        </w:rPr>
      </w:pPr>
    </w:p>
    <w:p w:rsidR="00F927F3" w:rsidRDefault="00F927F3" w:rsidP="00F927F3">
      <w:pPr>
        <w:spacing w:line="240" w:lineRule="auto"/>
        <w:ind w:left="-567"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w:t>
      </w:r>
      <w:r w:rsidRPr="00177665">
        <w:rPr>
          <w:rFonts w:ascii="Times New Roman" w:eastAsia="Times New Roman" w:hAnsi="Times New Roman" w:cs="Times New Roman"/>
          <w:b/>
          <w:sz w:val="24"/>
          <w:szCs w:val="24"/>
        </w:rPr>
        <w:t>.2. Све</w:t>
      </w:r>
      <w:r>
        <w:rPr>
          <w:rFonts w:ascii="Times New Roman" w:eastAsia="Times New Roman" w:hAnsi="Times New Roman" w:cs="Times New Roman"/>
          <w:b/>
          <w:sz w:val="24"/>
          <w:szCs w:val="24"/>
        </w:rPr>
        <w:t>д</w:t>
      </w:r>
      <w:r w:rsidRPr="00177665">
        <w:rPr>
          <w:rFonts w:ascii="Times New Roman" w:eastAsia="Times New Roman" w:hAnsi="Times New Roman" w:cs="Times New Roman"/>
          <w:b/>
          <w:sz w:val="24"/>
          <w:szCs w:val="24"/>
        </w:rPr>
        <w:t>ения  о движении нефинансовых активов  (ф. 0503168).</w:t>
      </w:r>
    </w:p>
    <w:p w:rsidR="00F927F3" w:rsidRDefault="00EB1C15" w:rsidP="00F927F3">
      <w:pPr>
        <w:tabs>
          <w:tab w:val="left" w:pos="1290"/>
        </w:tabs>
        <w:spacing w:after="0" w:line="240" w:lineRule="auto"/>
        <w:ind w:left="-567"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00F927F3">
        <w:rPr>
          <w:rFonts w:ascii="Times New Roman" w:eastAsia="Times New Roman" w:hAnsi="Times New Roman" w:cs="Times New Roman"/>
          <w:sz w:val="24"/>
          <w:szCs w:val="24"/>
          <w:lang w:eastAsia="ru-RU"/>
        </w:rPr>
        <w:t>Согласно данным ф. 0503168 , на 01 января 2018 года  балансовая стоимость осн</w:t>
      </w:r>
      <w:r w:rsidR="00A544C5">
        <w:rPr>
          <w:rFonts w:ascii="Times New Roman" w:eastAsia="Times New Roman" w:hAnsi="Times New Roman" w:cs="Times New Roman"/>
          <w:sz w:val="24"/>
          <w:szCs w:val="24"/>
          <w:lang w:eastAsia="ru-RU"/>
        </w:rPr>
        <w:t xml:space="preserve">овных средств составляет </w:t>
      </w:r>
      <w:r w:rsidR="00CC1AB0">
        <w:rPr>
          <w:rFonts w:ascii="Times New Roman" w:eastAsia="Times New Roman" w:hAnsi="Times New Roman" w:cs="Times New Roman"/>
          <w:sz w:val="24"/>
          <w:szCs w:val="24"/>
          <w:lang w:eastAsia="ru-RU"/>
        </w:rPr>
        <w:t xml:space="preserve"> 319383</w:t>
      </w:r>
      <w:r w:rsidR="00F927F3">
        <w:rPr>
          <w:rFonts w:ascii="Times New Roman" w:eastAsia="Times New Roman" w:hAnsi="Times New Roman" w:cs="Times New Roman"/>
          <w:sz w:val="24"/>
          <w:szCs w:val="24"/>
          <w:lang w:eastAsia="ru-RU"/>
        </w:rPr>
        <w:t>тыс. рублей</w:t>
      </w:r>
      <w:proofErr w:type="gramStart"/>
      <w:r w:rsidR="00F927F3">
        <w:rPr>
          <w:rFonts w:ascii="Times New Roman" w:eastAsia="Times New Roman" w:hAnsi="Times New Roman" w:cs="Times New Roman"/>
          <w:sz w:val="24"/>
          <w:szCs w:val="24"/>
          <w:lang w:eastAsia="ru-RU"/>
        </w:rPr>
        <w:t xml:space="preserve"> .</w:t>
      </w:r>
      <w:proofErr w:type="gramEnd"/>
    </w:p>
    <w:p w:rsidR="00F927F3" w:rsidRPr="005B40D1" w:rsidRDefault="00F927F3" w:rsidP="00F927F3">
      <w:pPr>
        <w:tabs>
          <w:tab w:val="left" w:pos="1134"/>
          <w:tab w:val="right" w:pos="10205"/>
        </w:tabs>
        <w:spacing w:line="240" w:lineRule="auto"/>
        <w:ind w:left="-567"/>
        <w:jc w:val="both"/>
        <w:rPr>
          <w:rFonts w:ascii="Times New Roman" w:eastAsia="Times New Roman" w:hAnsi="Times New Roman" w:cs="Times New Roman"/>
          <w:sz w:val="16"/>
          <w:szCs w:val="16"/>
        </w:rPr>
      </w:pPr>
    </w:p>
    <w:tbl>
      <w:tblPr>
        <w:tblStyle w:val="1"/>
        <w:tblW w:w="0" w:type="auto"/>
        <w:tblLook w:val="04A0" w:firstRow="1" w:lastRow="0" w:firstColumn="1" w:lastColumn="0" w:noHBand="0" w:noVBand="1"/>
      </w:tblPr>
      <w:tblGrid>
        <w:gridCol w:w="3227"/>
        <w:gridCol w:w="1559"/>
        <w:gridCol w:w="1418"/>
        <w:gridCol w:w="1417"/>
        <w:gridCol w:w="1701"/>
      </w:tblGrid>
      <w:tr w:rsidR="00F927F3" w:rsidRPr="00942448" w:rsidTr="005838B8">
        <w:tc>
          <w:tcPr>
            <w:tcW w:w="3227" w:type="dxa"/>
          </w:tcPr>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наименование</w:t>
            </w:r>
          </w:p>
        </w:tc>
        <w:tc>
          <w:tcPr>
            <w:tcW w:w="1559" w:type="dxa"/>
          </w:tcPr>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01.01.2017</w:t>
            </w:r>
          </w:p>
        </w:tc>
        <w:tc>
          <w:tcPr>
            <w:tcW w:w="1418" w:type="dxa"/>
          </w:tcPr>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поступило</w:t>
            </w:r>
          </w:p>
        </w:tc>
        <w:tc>
          <w:tcPr>
            <w:tcW w:w="1417" w:type="dxa"/>
          </w:tcPr>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выбыло</w:t>
            </w:r>
          </w:p>
        </w:tc>
        <w:tc>
          <w:tcPr>
            <w:tcW w:w="1701" w:type="dxa"/>
          </w:tcPr>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01.01.20178</w:t>
            </w:r>
          </w:p>
        </w:tc>
      </w:tr>
      <w:tr w:rsidR="00F927F3" w:rsidRPr="00942448" w:rsidTr="005838B8">
        <w:tc>
          <w:tcPr>
            <w:tcW w:w="3227" w:type="dxa"/>
          </w:tcPr>
          <w:p w:rsidR="00F927F3" w:rsidRPr="00942448" w:rsidRDefault="00F927F3" w:rsidP="005838B8">
            <w:pPr>
              <w:tabs>
                <w:tab w:val="left" w:pos="1134"/>
                <w:tab w:val="right" w:pos="10205"/>
              </w:tabs>
              <w:jc w:val="both"/>
              <w:rPr>
                <w:rFonts w:ascii="Times New Roman" w:eastAsia="Times New Roman" w:hAnsi="Times New Roman" w:cs="Times New Roman"/>
                <w:b/>
                <w:sz w:val="18"/>
                <w:szCs w:val="18"/>
              </w:rPr>
            </w:pPr>
            <w:r w:rsidRPr="00942448">
              <w:rPr>
                <w:rFonts w:ascii="Times New Roman" w:eastAsia="Times New Roman" w:hAnsi="Times New Roman" w:cs="Times New Roman"/>
                <w:b/>
                <w:sz w:val="18"/>
                <w:szCs w:val="18"/>
              </w:rPr>
              <w:t>Основные средства всего:</w:t>
            </w:r>
          </w:p>
        </w:tc>
        <w:tc>
          <w:tcPr>
            <w:tcW w:w="1559" w:type="dxa"/>
          </w:tcPr>
          <w:p w:rsidR="00F927F3" w:rsidRPr="00942448" w:rsidRDefault="00B715A3" w:rsidP="005838B8">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316418,37</w:t>
            </w:r>
          </w:p>
        </w:tc>
        <w:tc>
          <w:tcPr>
            <w:tcW w:w="1418" w:type="dxa"/>
          </w:tcPr>
          <w:p w:rsidR="00F927F3" w:rsidRPr="00942448" w:rsidRDefault="00B715A3" w:rsidP="005838B8">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9265,1</w:t>
            </w:r>
          </w:p>
        </w:tc>
        <w:tc>
          <w:tcPr>
            <w:tcW w:w="1417" w:type="dxa"/>
          </w:tcPr>
          <w:p w:rsidR="00F927F3" w:rsidRPr="00942448" w:rsidRDefault="00B715A3" w:rsidP="005838B8">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6300,31</w:t>
            </w:r>
          </w:p>
        </w:tc>
        <w:tc>
          <w:tcPr>
            <w:tcW w:w="1701" w:type="dxa"/>
          </w:tcPr>
          <w:p w:rsidR="00F927F3" w:rsidRPr="00942448" w:rsidRDefault="00B715A3" w:rsidP="005838B8">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319383,1</w:t>
            </w:r>
          </w:p>
        </w:tc>
      </w:tr>
      <w:tr w:rsidR="00F927F3" w:rsidRPr="00942448" w:rsidTr="005838B8">
        <w:tc>
          <w:tcPr>
            <w:tcW w:w="3227" w:type="dxa"/>
          </w:tcPr>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-нежилые помещения</w:t>
            </w:r>
          </w:p>
        </w:tc>
        <w:tc>
          <w:tcPr>
            <w:tcW w:w="1559"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252416,0</w:t>
            </w:r>
          </w:p>
        </w:tc>
        <w:tc>
          <w:tcPr>
            <w:tcW w:w="1418" w:type="dxa"/>
          </w:tcPr>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p>
        </w:tc>
        <w:tc>
          <w:tcPr>
            <w:tcW w:w="1417"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1654,17</w:t>
            </w:r>
          </w:p>
        </w:tc>
        <w:tc>
          <w:tcPr>
            <w:tcW w:w="1701"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250761,85</w:t>
            </w:r>
          </w:p>
        </w:tc>
      </w:tr>
      <w:tr w:rsidR="00B715A3" w:rsidRPr="00942448" w:rsidTr="005838B8">
        <w:tc>
          <w:tcPr>
            <w:tcW w:w="3227" w:type="dxa"/>
          </w:tcPr>
          <w:p w:rsidR="00B715A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-сооружения</w:t>
            </w:r>
          </w:p>
        </w:tc>
        <w:tc>
          <w:tcPr>
            <w:tcW w:w="1559" w:type="dxa"/>
          </w:tcPr>
          <w:p w:rsidR="00B715A3"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644,9</w:t>
            </w:r>
          </w:p>
        </w:tc>
        <w:tc>
          <w:tcPr>
            <w:tcW w:w="1418" w:type="dxa"/>
          </w:tcPr>
          <w:p w:rsidR="00B715A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635,5</w:t>
            </w:r>
          </w:p>
        </w:tc>
        <w:tc>
          <w:tcPr>
            <w:tcW w:w="1417" w:type="dxa"/>
          </w:tcPr>
          <w:p w:rsidR="00B715A3"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211,44</w:t>
            </w:r>
          </w:p>
        </w:tc>
        <w:tc>
          <w:tcPr>
            <w:tcW w:w="1701" w:type="dxa"/>
          </w:tcPr>
          <w:p w:rsidR="00B715A3"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1069,0</w:t>
            </w:r>
          </w:p>
        </w:tc>
      </w:tr>
      <w:tr w:rsidR="00F927F3" w:rsidRPr="00942448" w:rsidTr="005838B8">
        <w:tc>
          <w:tcPr>
            <w:tcW w:w="3227" w:type="dxa"/>
          </w:tcPr>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-транспортные средства</w:t>
            </w:r>
          </w:p>
        </w:tc>
        <w:tc>
          <w:tcPr>
            <w:tcW w:w="1559"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15040,48</w:t>
            </w:r>
          </w:p>
        </w:tc>
        <w:tc>
          <w:tcPr>
            <w:tcW w:w="1418"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3622,88</w:t>
            </w:r>
          </w:p>
        </w:tc>
        <w:tc>
          <w:tcPr>
            <w:tcW w:w="1417"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1395,31</w:t>
            </w:r>
          </w:p>
        </w:tc>
        <w:tc>
          <w:tcPr>
            <w:tcW w:w="1701"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17268,05</w:t>
            </w:r>
          </w:p>
        </w:tc>
      </w:tr>
      <w:tr w:rsidR="00F927F3" w:rsidRPr="00942448" w:rsidTr="005838B8">
        <w:tc>
          <w:tcPr>
            <w:tcW w:w="3227" w:type="dxa"/>
          </w:tcPr>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-машины оборудование</w:t>
            </w:r>
          </w:p>
        </w:tc>
        <w:tc>
          <w:tcPr>
            <w:tcW w:w="1559"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21179,24</w:t>
            </w:r>
          </w:p>
        </w:tc>
        <w:tc>
          <w:tcPr>
            <w:tcW w:w="1418"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1214,12</w:t>
            </w:r>
          </w:p>
        </w:tc>
        <w:tc>
          <w:tcPr>
            <w:tcW w:w="1417"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650,34</w:t>
            </w:r>
          </w:p>
        </w:tc>
        <w:tc>
          <w:tcPr>
            <w:tcW w:w="1701"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21743,0</w:t>
            </w:r>
          </w:p>
        </w:tc>
      </w:tr>
      <w:tr w:rsidR="00F927F3" w:rsidRPr="00942448" w:rsidTr="005838B8">
        <w:tc>
          <w:tcPr>
            <w:tcW w:w="3227" w:type="dxa"/>
          </w:tcPr>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-производственный и </w:t>
            </w:r>
            <w:proofErr w:type="spellStart"/>
            <w:r w:rsidRPr="00942448">
              <w:rPr>
                <w:rFonts w:ascii="Times New Roman" w:eastAsia="Times New Roman" w:hAnsi="Times New Roman" w:cs="Times New Roman"/>
                <w:sz w:val="18"/>
                <w:szCs w:val="18"/>
              </w:rPr>
              <w:t>хоз</w:t>
            </w:r>
            <w:proofErr w:type="spellEnd"/>
            <w:r w:rsidRPr="00942448">
              <w:rPr>
                <w:rFonts w:ascii="Times New Roman" w:eastAsia="Times New Roman" w:hAnsi="Times New Roman" w:cs="Times New Roman"/>
                <w:sz w:val="18"/>
                <w:szCs w:val="18"/>
              </w:rPr>
              <w:t xml:space="preserve"> инвентарь</w:t>
            </w:r>
          </w:p>
        </w:tc>
        <w:tc>
          <w:tcPr>
            <w:tcW w:w="1559"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21008,28</w:t>
            </w:r>
          </w:p>
        </w:tc>
        <w:tc>
          <w:tcPr>
            <w:tcW w:w="1418"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1472,74</w:t>
            </w:r>
          </w:p>
        </w:tc>
        <w:tc>
          <w:tcPr>
            <w:tcW w:w="1417"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857,62</w:t>
            </w:r>
          </w:p>
        </w:tc>
        <w:tc>
          <w:tcPr>
            <w:tcW w:w="1701"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21623,4</w:t>
            </w:r>
          </w:p>
        </w:tc>
      </w:tr>
      <w:tr w:rsidR="00F927F3" w:rsidRPr="00942448" w:rsidTr="005838B8">
        <w:tc>
          <w:tcPr>
            <w:tcW w:w="3227" w:type="dxa"/>
          </w:tcPr>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-библиотечный фонд</w:t>
            </w:r>
          </w:p>
        </w:tc>
        <w:tc>
          <w:tcPr>
            <w:tcW w:w="1559" w:type="dxa"/>
          </w:tcPr>
          <w:p w:rsidR="00F927F3"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6084,36</w:t>
            </w:r>
          </w:p>
        </w:tc>
        <w:tc>
          <w:tcPr>
            <w:tcW w:w="1418" w:type="dxa"/>
          </w:tcPr>
          <w:p w:rsidR="00F927F3"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2319,76</w:t>
            </w:r>
          </w:p>
        </w:tc>
        <w:tc>
          <w:tcPr>
            <w:tcW w:w="1417" w:type="dxa"/>
          </w:tcPr>
          <w:p w:rsidR="00F927F3"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1531,4</w:t>
            </w:r>
          </w:p>
        </w:tc>
        <w:tc>
          <w:tcPr>
            <w:tcW w:w="1701" w:type="dxa"/>
          </w:tcPr>
          <w:p w:rsidR="00F927F3"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6872,7</w:t>
            </w:r>
          </w:p>
        </w:tc>
      </w:tr>
      <w:tr w:rsidR="00F927F3" w:rsidRPr="00942448" w:rsidTr="005838B8">
        <w:tc>
          <w:tcPr>
            <w:tcW w:w="3227" w:type="dxa"/>
          </w:tcPr>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-прочие основные средства</w:t>
            </w:r>
          </w:p>
        </w:tc>
        <w:tc>
          <w:tcPr>
            <w:tcW w:w="1559"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45,06</w:t>
            </w:r>
          </w:p>
        </w:tc>
        <w:tc>
          <w:tcPr>
            <w:tcW w:w="1418" w:type="dxa"/>
          </w:tcPr>
          <w:p w:rsidR="00F927F3" w:rsidRPr="00942448" w:rsidRDefault="00F927F3" w:rsidP="005838B8">
            <w:pPr>
              <w:tabs>
                <w:tab w:val="left" w:pos="1134"/>
                <w:tab w:val="right" w:pos="10205"/>
              </w:tabs>
              <w:jc w:val="both"/>
              <w:rPr>
                <w:rFonts w:ascii="Times New Roman" w:eastAsia="Times New Roman" w:hAnsi="Times New Roman" w:cs="Times New Roman"/>
                <w:sz w:val="18"/>
                <w:szCs w:val="18"/>
              </w:rPr>
            </w:pPr>
          </w:p>
        </w:tc>
        <w:tc>
          <w:tcPr>
            <w:tcW w:w="1417"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01" w:type="dxa"/>
          </w:tcPr>
          <w:p w:rsidR="00F927F3" w:rsidRPr="00942448" w:rsidRDefault="00B715A3" w:rsidP="005838B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45,06</w:t>
            </w:r>
          </w:p>
        </w:tc>
      </w:tr>
      <w:tr w:rsidR="00F927F3" w:rsidRPr="00942448" w:rsidTr="005838B8">
        <w:tc>
          <w:tcPr>
            <w:tcW w:w="3227" w:type="dxa"/>
          </w:tcPr>
          <w:p w:rsidR="00F927F3" w:rsidRPr="006F5C14" w:rsidRDefault="00F927F3" w:rsidP="005838B8">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Материальные запасы</w:t>
            </w:r>
          </w:p>
        </w:tc>
        <w:tc>
          <w:tcPr>
            <w:tcW w:w="1559" w:type="dxa"/>
          </w:tcPr>
          <w:p w:rsidR="00F927F3" w:rsidRPr="006F5C14" w:rsidRDefault="005838B8" w:rsidP="005838B8">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9500,78</w:t>
            </w:r>
          </w:p>
        </w:tc>
        <w:tc>
          <w:tcPr>
            <w:tcW w:w="1418" w:type="dxa"/>
          </w:tcPr>
          <w:p w:rsidR="00F927F3" w:rsidRPr="006F5C14" w:rsidRDefault="005838B8" w:rsidP="005838B8">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36459,53</w:t>
            </w:r>
          </w:p>
        </w:tc>
        <w:tc>
          <w:tcPr>
            <w:tcW w:w="1417" w:type="dxa"/>
          </w:tcPr>
          <w:p w:rsidR="00F927F3" w:rsidRPr="006F5C14" w:rsidRDefault="005838B8" w:rsidP="005838B8">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36046,29</w:t>
            </w:r>
          </w:p>
        </w:tc>
        <w:tc>
          <w:tcPr>
            <w:tcW w:w="1701" w:type="dxa"/>
          </w:tcPr>
          <w:p w:rsidR="00F927F3" w:rsidRPr="006F5C14" w:rsidRDefault="005838B8" w:rsidP="005838B8">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9914,02</w:t>
            </w:r>
          </w:p>
        </w:tc>
      </w:tr>
      <w:tr w:rsidR="00F927F3" w:rsidRPr="00942448" w:rsidTr="005838B8">
        <w:tc>
          <w:tcPr>
            <w:tcW w:w="3227" w:type="dxa"/>
          </w:tcPr>
          <w:p w:rsidR="00F927F3" w:rsidRPr="006F5C14" w:rsidRDefault="00F927F3" w:rsidP="005838B8">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Непроизведённые активы (Земля)</w:t>
            </w:r>
          </w:p>
        </w:tc>
        <w:tc>
          <w:tcPr>
            <w:tcW w:w="1559" w:type="dxa"/>
          </w:tcPr>
          <w:p w:rsidR="00F927F3" w:rsidRPr="006F5C14" w:rsidRDefault="00B715A3" w:rsidP="005838B8">
            <w:pPr>
              <w:tabs>
                <w:tab w:val="left" w:pos="1134"/>
                <w:tab w:val="right" w:pos="10205"/>
              </w:tabs>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147263,13</w:t>
            </w:r>
          </w:p>
        </w:tc>
        <w:tc>
          <w:tcPr>
            <w:tcW w:w="1418" w:type="dxa"/>
          </w:tcPr>
          <w:p w:rsidR="00F927F3" w:rsidRPr="006F5C14" w:rsidRDefault="00B715A3" w:rsidP="005838B8">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14932,58</w:t>
            </w:r>
          </w:p>
        </w:tc>
        <w:tc>
          <w:tcPr>
            <w:tcW w:w="1417" w:type="dxa"/>
          </w:tcPr>
          <w:p w:rsidR="00F927F3" w:rsidRPr="006F5C14" w:rsidRDefault="00B715A3" w:rsidP="005838B8">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1259,85</w:t>
            </w:r>
          </w:p>
        </w:tc>
        <w:tc>
          <w:tcPr>
            <w:tcW w:w="1701" w:type="dxa"/>
          </w:tcPr>
          <w:p w:rsidR="00F927F3" w:rsidRPr="006F5C14" w:rsidRDefault="005838B8" w:rsidP="005838B8">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160935,87</w:t>
            </w:r>
          </w:p>
        </w:tc>
      </w:tr>
    </w:tbl>
    <w:p w:rsidR="00D34549" w:rsidRDefault="00D34549" w:rsidP="00F927F3">
      <w:pPr>
        <w:tabs>
          <w:tab w:val="left" w:pos="1134"/>
          <w:tab w:val="right" w:pos="10205"/>
        </w:tabs>
        <w:spacing w:line="240" w:lineRule="auto"/>
        <w:ind w:left="-426"/>
        <w:jc w:val="both"/>
        <w:rPr>
          <w:rFonts w:ascii="Times New Roman" w:eastAsia="Times New Roman" w:hAnsi="Times New Roman" w:cs="Times New Roman"/>
          <w:sz w:val="24"/>
          <w:szCs w:val="24"/>
        </w:rPr>
      </w:pPr>
    </w:p>
    <w:p w:rsidR="00F927F3" w:rsidRDefault="00EB1C15" w:rsidP="00F927F3">
      <w:pPr>
        <w:tabs>
          <w:tab w:val="left" w:pos="1134"/>
          <w:tab w:val="right" w:pos="10205"/>
        </w:tabs>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27F3" w:rsidRPr="00942448">
        <w:rPr>
          <w:rFonts w:ascii="Times New Roman" w:eastAsia="Times New Roman" w:hAnsi="Times New Roman" w:cs="Times New Roman"/>
          <w:sz w:val="24"/>
          <w:szCs w:val="24"/>
        </w:rPr>
        <w:t xml:space="preserve">Показатели ф. 0503168 «Сведения о движении нефинансовых активов»  не имеют расхождений  с показателями </w:t>
      </w:r>
      <w:r w:rsidR="00F927F3">
        <w:rPr>
          <w:rFonts w:ascii="Times New Roman" w:eastAsia="Times New Roman" w:hAnsi="Times New Roman" w:cs="Times New Roman"/>
          <w:sz w:val="24"/>
          <w:szCs w:val="24"/>
        </w:rPr>
        <w:t xml:space="preserve">раздела 1 «нефинансовые активы» Баланса   ГАБС  (ф. </w:t>
      </w:r>
      <w:r w:rsidR="00F927F3" w:rsidRPr="00942448">
        <w:rPr>
          <w:rFonts w:ascii="Times New Roman" w:eastAsia="Times New Roman" w:hAnsi="Times New Roman" w:cs="Times New Roman"/>
          <w:sz w:val="24"/>
          <w:szCs w:val="24"/>
        </w:rPr>
        <w:t>0503130</w:t>
      </w:r>
      <w:r w:rsidR="00F927F3">
        <w:rPr>
          <w:rFonts w:ascii="Times New Roman" w:eastAsia="Times New Roman" w:hAnsi="Times New Roman" w:cs="Times New Roman"/>
          <w:sz w:val="24"/>
          <w:szCs w:val="24"/>
        </w:rPr>
        <w:t>).</w:t>
      </w:r>
    </w:p>
    <w:p w:rsidR="00EB1C15" w:rsidRDefault="00EB1C15" w:rsidP="00A544C5">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rPr>
      </w:pPr>
    </w:p>
    <w:p w:rsidR="00AD4D12" w:rsidRDefault="00AD4D12" w:rsidP="00A544C5">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rPr>
      </w:pPr>
    </w:p>
    <w:p w:rsidR="00EB1C15" w:rsidRDefault="00EB1C15" w:rsidP="00A544C5">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rPr>
      </w:pPr>
    </w:p>
    <w:p w:rsidR="00A544C5" w:rsidRPr="00903D32" w:rsidRDefault="00A544C5" w:rsidP="00A544C5">
      <w:pPr>
        <w:tabs>
          <w:tab w:val="left" w:pos="1134"/>
          <w:tab w:val="right" w:pos="10205"/>
        </w:tabs>
        <w:spacing w:after="0" w:line="240" w:lineRule="auto"/>
        <w:jc w:val="center"/>
        <w:rPr>
          <w:rFonts w:ascii="Times New Roman" w:eastAsia="Times New Roman" w:hAnsi="Times New Roman"/>
          <w:b/>
          <w:sz w:val="24"/>
          <w:szCs w:val="24"/>
        </w:rPr>
      </w:pPr>
      <w:r w:rsidRPr="00903D32">
        <w:rPr>
          <w:rFonts w:ascii="Times New Roman" w:eastAsia="Times New Roman" w:hAnsi="Times New Roman"/>
          <w:b/>
          <w:sz w:val="24"/>
          <w:szCs w:val="24"/>
        </w:rPr>
        <w:t xml:space="preserve">9.3 Сведения об использовании </w:t>
      </w:r>
      <w:proofErr w:type="gramStart"/>
      <w:r w:rsidRPr="00903D32">
        <w:rPr>
          <w:rFonts w:ascii="Times New Roman" w:eastAsia="Times New Roman" w:hAnsi="Times New Roman"/>
          <w:b/>
          <w:sz w:val="24"/>
          <w:szCs w:val="24"/>
        </w:rPr>
        <w:t>информационно-коммуникационных</w:t>
      </w:r>
      <w:proofErr w:type="gramEnd"/>
    </w:p>
    <w:p w:rsidR="00A544C5" w:rsidRDefault="00A544C5" w:rsidP="00A544C5">
      <w:pPr>
        <w:tabs>
          <w:tab w:val="left" w:pos="1134"/>
          <w:tab w:val="right" w:pos="10205"/>
        </w:tabs>
        <w:spacing w:after="0" w:line="240" w:lineRule="auto"/>
        <w:jc w:val="center"/>
        <w:rPr>
          <w:rFonts w:ascii="Times New Roman" w:eastAsia="Times New Roman" w:hAnsi="Times New Roman"/>
          <w:b/>
          <w:sz w:val="24"/>
          <w:szCs w:val="24"/>
        </w:rPr>
      </w:pPr>
      <w:r w:rsidRPr="00903D32">
        <w:rPr>
          <w:rFonts w:ascii="Times New Roman" w:eastAsia="Times New Roman" w:hAnsi="Times New Roman"/>
          <w:b/>
          <w:sz w:val="24"/>
          <w:szCs w:val="24"/>
        </w:rPr>
        <w:t xml:space="preserve"> технологий (ф. 0503177).</w:t>
      </w:r>
    </w:p>
    <w:p w:rsidR="00A544C5" w:rsidRDefault="00A544C5" w:rsidP="00A544C5">
      <w:pPr>
        <w:tabs>
          <w:tab w:val="left" w:pos="1134"/>
          <w:tab w:val="right" w:pos="10205"/>
        </w:tabs>
        <w:spacing w:after="0" w:line="240" w:lineRule="auto"/>
        <w:ind w:left="-426"/>
        <w:jc w:val="center"/>
        <w:rPr>
          <w:rFonts w:ascii="Times New Roman" w:eastAsia="Times New Roman" w:hAnsi="Times New Roman"/>
          <w:b/>
          <w:sz w:val="20"/>
          <w:szCs w:val="20"/>
        </w:rPr>
      </w:pPr>
    </w:p>
    <w:p w:rsidR="00A544C5" w:rsidRPr="00A338AA" w:rsidRDefault="00A544C5" w:rsidP="00A544C5">
      <w:pPr>
        <w:tabs>
          <w:tab w:val="left" w:pos="5103"/>
        </w:tabs>
        <w:spacing w:after="0" w:line="240" w:lineRule="auto"/>
        <w:ind w:left="-426" w:right="-31"/>
        <w:jc w:val="both"/>
        <w:rPr>
          <w:rFonts w:ascii="Times New Roman" w:hAnsi="Times New Roman"/>
          <w:color w:val="1D1B11"/>
          <w:sz w:val="24"/>
          <w:szCs w:val="24"/>
        </w:rPr>
      </w:pPr>
      <w:r>
        <w:rPr>
          <w:rFonts w:ascii="Times New Roman" w:hAnsi="Times New Roman"/>
          <w:color w:val="1D1B11"/>
          <w:sz w:val="24"/>
          <w:szCs w:val="24"/>
        </w:rPr>
        <w:t xml:space="preserve">        </w:t>
      </w:r>
      <w:r w:rsidR="00EB1C15">
        <w:rPr>
          <w:rFonts w:ascii="Times New Roman" w:hAnsi="Times New Roman"/>
          <w:color w:val="1D1B11"/>
          <w:sz w:val="24"/>
          <w:szCs w:val="24"/>
        </w:rPr>
        <w:t xml:space="preserve">      </w:t>
      </w:r>
      <w:r>
        <w:rPr>
          <w:rFonts w:ascii="Times New Roman" w:hAnsi="Times New Roman"/>
          <w:color w:val="1D1B11"/>
          <w:sz w:val="24"/>
          <w:szCs w:val="24"/>
        </w:rPr>
        <w:t xml:space="preserve">   </w:t>
      </w:r>
      <w:r w:rsidR="00EB1C15">
        <w:rPr>
          <w:rFonts w:ascii="Times New Roman" w:hAnsi="Times New Roman"/>
          <w:color w:val="1D1B11"/>
          <w:sz w:val="24"/>
          <w:szCs w:val="24"/>
        </w:rPr>
        <w:t xml:space="preserve">В </w:t>
      </w:r>
      <w:r>
        <w:rPr>
          <w:rFonts w:ascii="Times New Roman" w:hAnsi="Times New Roman"/>
          <w:color w:val="1D1B11"/>
          <w:sz w:val="24"/>
          <w:szCs w:val="24"/>
        </w:rPr>
        <w:t>Управлении образования</w:t>
      </w:r>
      <w:r w:rsidRPr="00A338AA">
        <w:rPr>
          <w:rFonts w:ascii="Times New Roman" w:hAnsi="Times New Roman"/>
          <w:color w:val="1D1B11"/>
          <w:sz w:val="24"/>
          <w:szCs w:val="24"/>
        </w:rPr>
        <w:t xml:space="preserve"> используются следующие информационн</w:t>
      </w:r>
      <w:proofErr w:type="gramStart"/>
      <w:r w:rsidRPr="00A338AA">
        <w:rPr>
          <w:rFonts w:ascii="Times New Roman" w:hAnsi="Times New Roman"/>
          <w:color w:val="1D1B11"/>
          <w:sz w:val="24"/>
          <w:szCs w:val="24"/>
        </w:rPr>
        <w:t>о-</w:t>
      </w:r>
      <w:proofErr w:type="gramEnd"/>
      <w:r w:rsidRPr="00A338AA">
        <w:rPr>
          <w:rFonts w:ascii="Times New Roman" w:hAnsi="Times New Roman"/>
          <w:color w:val="1D1B11"/>
          <w:sz w:val="24"/>
          <w:szCs w:val="24"/>
        </w:rPr>
        <w:t xml:space="preserve"> коммуникационные технологии:</w:t>
      </w:r>
    </w:p>
    <w:p w:rsidR="00A544C5" w:rsidRPr="00A338AA" w:rsidRDefault="00A544C5" w:rsidP="00A544C5">
      <w:pPr>
        <w:tabs>
          <w:tab w:val="left" w:pos="5103"/>
        </w:tabs>
        <w:spacing w:after="0" w:line="240" w:lineRule="auto"/>
        <w:ind w:left="-426" w:right="-31"/>
        <w:jc w:val="both"/>
        <w:rPr>
          <w:rFonts w:ascii="Times New Roman" w:hAnsi="Times New Roman"/>
          <w:color w:val="1D1B11"/>
          <w:sz w:val="24"/>
          <w:szCs w:val="24"/>
        </w:rPr>
      </w:pPr>
      <w:r w:rsidRPr="00A338AA">
        <w:rPr>
          <w:rFonts w:ascii="Times New Roman" w:hAnsi="Times New Roman"/>
          <w:color w:val="1D1B11"/>
          <w:sz w:val="24"/>
          <w:szCs w:val="24"/>
        </w:rPr>
        <w:t>- подключение к Интернету;</w:t>
      </w:r>
    </w:p>
    <w:p w:rsidR="00A544C5" w:rsidRPr="00A544C5" w:rsidRDefault="00A544C5" w:rsidP="00A544C5">
      <w:pPr>
        <w:tabs>
          <w:tab w:val="left" w:pos="5103"/>
        </w:tabs>
        <w:spacing w:after="0" w:line="240" w:lineRule="auto"/>
        <w:ind w:left="-426" w:right="-31"/>
        <w:jc w:val="both"/>
        <w:rPr>
          <w:rFonts w:ascii="Times New Roman" w:hAnsi="Times New Roman"/>
          <w:color w:val="FF0000"/>
          <w:sz w:val="24"/>
          <w:szCs w:val="24"/>
        </w:rPr>
      </w:pPr>
      <w:r w:rsidRPr="00A544C5">
        <w:rPr>
          <w:rFonts w:ascii="Times New Roman" w:hAnsi="Times New Roman"/>
          <w:color w:val="FF0000"/>
          <w:sz w:val="24"/>
          <w:szCs w:val="24"/>
        </w:rPr>
        <w:t>- Обновление и поддержка в рабочем состоянии программных продуктов:«СТЭК-бухгалтерия», «СТЭК-ТРАСТ», « СКИФ», «СУФД», «АЦК».</w:t>
      </w:r>
    </w:p>
    <w:p w:rsidR="00AD4D12" w:rsidRDefault="008E0E14" w:rsidP="00A544C5">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544C5">
        <w:rPr>
          <w:rFonts w:ascii="Times New Roman" w:eastAsia="Times New Roman" w:hAnsi="Times New Roman"/>
          <w:sz w:val="24"/>
          <w:szCs w:val="24"/>
        </w:rPr>
        <w:t xml:space="preserve"> </w:t>
      </w:r>
    </w:p>
    <w:p w:rsidR="00A544C5" w:rsidRDefault="00AD4D12" w:rsidP="00A544C5">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544C5">
        <w:rPr>
          <w:rFonts w:ascii="Times New Roman" w:eastAsia="Times New Roman" w:hAnsi="Times New Roman"/>
          <w:sz w:val="24"/>
          <w:szCs w:val="24"/>
        </w:rPr>
        <w:t>В 2017 году, расходы</w:t>
      </w:r>
      <w:r w:rsidR="00A544C5" w:rsidRPr="00047D87">
        <w:rPr>
          <w:rFonts w:ascii="Times New Roman" w:eastAsia="Times New Roman" w:hAnsi="Times New Roman"/>
          <w:sz w:val="24"/>
          <w:szCs w:val="24"/>
        </w:rPr>
        <w:t xml:space="preserve"> на информационные технологии</w:t>
      </w:r>
      <w:proofErr w:type="gramStart"/>
      <w:r w:rsidR="00A544C5">
        <w:rPr>
          <w:rFonts w:ascii="Times New Roman" w:eastAsia="Times New Roman" w:hAnsi="Times New Roman"/>
          <w:sz w:val="24"/>
          <w:szCs w:val="24"/>
        </w:rPr>
        <w:t xml:space="preserve"> ,</w:t>
      </w:r>
      <w:proofErr w:type="gramEnd"/>
      <w:r w:rsidR="00A544C5">
        <w:rPr>
          <w:rFonts w:ascii="Times New Roman" w:eastAsia="Times New Roman" w:hAnsi="Times New Roman"/>
          <w:sz w:val="24"/>
          <w:szCs w:val="24"/>
        </w:rPr>
        <w:t xml:space="preserve"> необходимые  для  обеспечения  д</w:t>
      </w:r>
      <w:r w:rsidR="00CC1AB0">
        <w:rPr>
          <w:rFonts w:ascii="Times New Roman" w:eastAsia="Times New Roman" w:hAnsi="Times New Roman"/>
          <w:sz w:val="24"/>
          <w:szCs w:val="24"/>
        </w:rPr>
        <w:t xml:space="preserve">еятельности  Управления  образования </w:t>
      </w:r>
      <w:r w:rsidR="00A544C5" w:rsidRPr="00047D87">
        <w:rPr>
          <w:rFonts w:ascii="Times New Roman" w:eastAsia="Times New Roman" w:hAnsi="Times New Roman"/>
          <w:sz w:val="24"/>
          <w:szCs w:val="24"/>
        </w:rPr>
        <w:t xml:space="preserve"> соста</w:t>
      </w:r>
      <w:r w:rsidR="00A544C5">
        <w:rPr>
          <w:rFonts w:ascii="Times New Roman" w:eastAsia="Times New Roman" w:hAnsi="Times New Roman"/>
          <w:sz w:val="24"/>
          <w:szCs w:val="24"/>
        </w:rPr>
        <w:t>вили 2968,3тыс. рублей , в том числе :</w:t>
      </w:r>
    </w:p>
    <w:p w:rsidR="00A544C5" w:rsidRDefault="00A544C5" w:rsidP="00A544C5">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-443,7 тыс. рублей на приобретении автоматизированных  рабочих мести, транспортно-коммуникационного оборудования, серверного, периферийного и др. оборудования</w:t>
      </w:r>
      <w:r w:rsidR="00193E0D">
        <w:rPr>
          <w:rFonts w:ascii="Times New Roman" w:eastAsia="Times New Roman" w:hAnsi="Times New Roman"/>
          <w:sz w:val="24"/>
          <w:szCs w:val="24"/>
        </w:rPr>
        <w:t>;</w:t>
      </w:r>
      <w:r w:rsidR="00193E0D">
        <w:rPr>
          <w:rFonts w:ascii="Times New Roman" w:eastAsia="Times New Roman" w:hAnsi="Times New Roman"/>
          <w:sz w:val="24"/>
          <w:szCs w:val="24"/>
        </w:rPr>
        <w:br/>
      </w:r>
      <w:r>
        <w:rPr>
          <w:rFonts w:ascii="Times New Roman" w:eastAsia="Times New Roman" w:hAnsi="Times New Roman"/>
          <w:sz w:val="24"/>
          <w:szCs w:val="24"/>
        </w:rPr>
        <w:t>-</w:t>
      </w:r>
      <w:r w:rsidR="00193E0D">
        <w:rPr>
          <w:rFonts w:ascii="Times New Roman" w:eastAsia="Times New Roman" w:hAnsi="Times New Roman"/>
          <w:sz w:val="24"/>
          <w:szCs w:val="24"/>
        </w:rPr>
        <w:t xml:space="preserve"> 3</w:t>
      </w:r>
      <w:r w:rsidR="00F02791">
        <w:rPr>
          <w:rFonts w:ascii="Times New Roman" w:eastAsia="Times New Roman" w:hAnsi="Times New Roman"/>
          <w:sz w:val="24"/>
          <w:szCs w:val="24"/>
        </w:rPr>
        <w:t>47,96</w:t>
      </w:r>
      <w:r>
        <w:rPr>
          <w:rFonts w:ascii="Times New Roman" w:eastAsia="Times New Roman" w:hAnsi="Times New Roman"/>
          <w:sz w:val="24"/>
          <w:szCs w:val="24"/>
        </w:rPr>
        <w:t xml:space="preserve"> тыс. рублей  приобретение неисключительных прав на программное обеспеч</w:t>
      </w:r>
      <w:r w:rsidR="00193E0D">
        <w:rPr>
          <w:rFonts w:ascii="Times New Roman" w:eastAsia="Times New Roman" w:hAnsi="Times New Roman"/>
          <w:sz w:val="24"/>
          <w:szCs w:val="24"/>
        </w:rPr>
        <w:t>ение</w:t>
      </w:r>
      <w:proofErr w:type="gramStart"/>
      <w:r w:rsidR="00193E0D">
        <w:rPr>
          <w:rFonts w:ascii="Times New Roman" w:eastAsia="Times New Roman" w:hAnsi="Times New Roman"/>
          <w:sz w:val="24"/>
          <w:szCs w:val="24"/>
        </w:rPr>
        <w:t xml:space="preserve"> ;</w:t>
      </w:r>
      <w:proofErr w:type="gramEnd"/>
    </w:p>
    <w:p w:rsidR="00A544C5" w:rsidRDefault="00193E0D" w:rsidP="00A544C5">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- 5,07</w:t>
      </w:r>
      <w:r w:rsidR="00A544C5">
        <w:rPr>
          <w:rFonts w:ascii="Times New Roman" w:eastAsia="Times New Roman" w:hAnsi="Times New Roman"/>
          <w:sz w:val="24"/>
          <w:szCs w:val="24"/>
        </w:rPr>
        <w:t>тыс. рублей услуги по аренде оборудования;</w:t>
      </w:r>
    </w:p>
    <w:p w:rsidR="00A544C5" w:rsidRDefault="00193E0D" w:rsidP="00193E0D">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- 905,2</w:t>
      </w:r>
      <w:r w:rsidR="00A544C5">
        <w:rPr>
          <w:rFonts w:ascii="Times New Roman" w:eastAsia="Times New Roman" w:hAnsi="Times New Roman"/>
          <w:sz w:val="24"/>
          <w:szCs w:val="24"/>
        </w:rPr>
        <w:t xml:space="preserve"> тыс. рублей подключение к внешним  информа</w:t>
      </w:r>
      <w:r>
        <w:rPr>
          <w:rFonts w:ascii="Times New Roman" w:eastAsia="Times New Roman" w:hAnsi="Times New Roman"/>
          <w:sz w:val="24"/>
          <w:szCs w:val="24"/>
        </w:rPr>
        <w:t>ционным  ресурсам</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в т.ч. 389,9</w:t>
      </w:r>
      <w:r w:rsidR="00A544C5">
        <w:rPr>
          <w:rFonts w:ascii="Times New Roman" w:eastAsia="Times New Roman" w:hAnsi="Times New Roman"/>
          <w:sz w:val="24"/>
          <w:szCs w:val="24"/>
        </w:rPr>
        <w:t xml:space="preserve"> тыс. рублей  доступ к телефонной связи общег</w:t>
      </w:r>
      <w:r>
        <w:rPr>
          <w:rFonts w:ascii="Times New Roman" w:eastAsia="Times New Roman" w:hAnsi="Times New Roman"/>
          <w:sz w:val="24"/>
          <w:szCs w:val="24"/>
        </w:rPr>
        <w:t>о пользования; 515,3</w:t>
      </w:r>
      <w:r w:rsidR="00A544C5">
        <w:rPr>
          <w:rFonts w:ascii="Times New Roman" w:eastAsia="Times New Roman" w:hAnsi="Times New Roman"/>
          <w:sz w:val="24"/>
          <w:szCs w:val="24"/>
        </w:rPr>
        <w:t xml:space="preserve"> тыс. рублей доступ  к сети интернет;</w:t>
      </w:r>
    </w:p>
    <w:p w:rsidR="00F02791" w:rsidRDefault="00193E0D" w:rsidP="00F02791">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-46,2</w:t>
      </w:r>
      <w:r w:rsidR="00A544C5">
        <w:rPr>
          <w:rFonts w:ascii="Times New Roman" w:eastAsia="Times New Roman" w:hAnsi="Times New Roman"/>
          <w:sz w:val="24"/>
          <w:szCs w:val="24"/>
        </w:rPr>
        <w:t xml:space="preserve"> тыс. рублей эксплуатационные расходы на информационно-коммуникабельные технологии;</w:t>
      </w:r>
    </w:p>
    <w:p w:rsidR="00A544C5" w:rsidRDefault="00193E0D" w:rsidP="00193E0D">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-1215,0</w:t>
      </w:r>
      <w:r w:rsidR="00A544C5">
        <w:rPr>
          <w:rFonts w:ascii="Times New Roman" w:eastAsia="Times New Roman" w:hAnsi="Times New Roman"/>
          <w:sz w:val="24"/>
          <w:szCs w:val="24"/>
        </w:rPr>
        <w:t xml:space="preserve"> тыс. рублей прочие расходы в области  информационно-коммуникационных технологий</w:t>
      </w:r>
      <w:r w:rsidR="00F02791">
        <w:rPr>
          <w:rFonts w:ascii="Times New Roman" w:eastAsia="Times New Roman" w:hAnsi="Times New Roman"/>
          <w:sz w:val="24"/>
          <w:szCs w:val="24"/>
        </w:rPr>
        <w:t>.</w:t>
      </w:r>
    </w:p>
    <w:p w:rsidR="00944673" w:rsidRDefault="00944673" w:rsidP="00944673">
      <w:pPr>
        <w:tabs>
          <w:tab w:val="left" w:pos="1134"/>
          <w:tab w:val="right" w:pos="10205"/>
        </w:tabs>
        <w:spacing w:after="0" w:line="240" w:lineRule="auto"/>
        <w:jc w:val="both"/>
        <w:rPr>
          <w:rFonts w:ascii="Times New Roman" w:eastAsia="Times New Roman" w:hAnsi="Times New Roman"/>
          <w:sz w:val="24"/>
          <w:szCs w:val="24"/>
        </w:rPr>
      </w:pPr>
    </w:p>
    <w:p w:rsidR="00944673" w:rsidRPr="008F6A1B" w:rsidRDefault="009764AC" w:rsidP="00944673">
      <w:pPr>
        <w:tabs>
          <w:tab w:val="left" w:pos="261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944673" w:rsidRPr="008F6A1B">
        <w:rPr>
          <w:rFonts w:ascii="Times New Roman" w:eastAsia="Times New Roman" w:hAnsi="Times New Roman" w:cs="Times New Roman"/>
          <w:b/>
          <w:sz w:val="24"/>
          <w:szCs w:val="24"/>
        </w:rPr>
        <w:t>. Проверка  форм  сводной  бюджетной  отчетности.</w:t>
      </w:r>
    </w:p>
    <w:p w:rsidR="00944673" w:rsidRPr="008F6A1B" w:rsidRDefault="00944673" w:rsidP="00944673">
      <w:pPr>
        <w:tabs>
          <w:tab w:val="left" w:pos="2610"/>
        </w:tabs>
        <w:spacing w:after="0" w:line="240" w:lineRule="auto"/>
        <w:ind w:left="-567"/>
        <w:jc w:val="both"/>
        <w:rPr>
          <w:rFonts w:ascii="Times New Roman" w:eastAsia="Times New Roman" w:hAnsi="Times New Roman" w:cs="Times New Roman"/>
          <w:sz w:val="24"/>
          <w:szCs w:val="24"/>
        </w:rPr>
      </w:pPr>
    </w:p>
    <w:p w:rsidR="00944673" w:rsidRDefault="00944673" w:rsidP="00944673">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Проведена  </w:t>
      </w:r>
      <w:r w:rsidRPr="008F6A1B">
        <w:rPr>
          <w:rFonts w:ascii="Times New Roman" w:eastAsia="Times New Roman" w:hAnsi="Times New Roman" w:cs="Times New Roman"/>
          <w:sz w:val="24"/>
          <w:szCs w:val="24"/>
        </w:rPr>
        <w:t xml:space="preserve"> проверка годовой бюджетной </w:t>
      </w:r>
      <w:r>
        <w:rPr>
          <w:rFonts w:ascii="Times New Roman" w:eastAsia="Times New Roman" w:hAnsi="Times New Roman" w:cs="Times New Roman"/>
          <w:sz w:val="24"/>
          <w:szCs w:val="24"/>
        </w:rPr>
        <w:t>отчё</w:t>
      </w:r>
      <w:r w:rsidR="0087666B">
        <w:rPr>
          <w:rFonts w:ascii="Times New Roman" w:eastAsia="Times New Roman" w:hAnsi="Times New Roman" w:cs="Times New Roman"/>
          <w:sz w:val="24"/>
          <w:szCs w:val="24"/>
        </w:rPr>
        <w:t>тности  Управления образования</w:t>
      </w:r>
      <w:r w:rsidRPr="008F6A1B">
        <w:rPr>
          <w:rFonts w:ascii="Times New Roman" w:eastAsia="Times New Roman" w:hAnsi="Times New Roman" w:cs="Times New Roman"/>
          <w:sz w:val="24"/>
          <w:szCs w:val="24"/>
        </w:rPr>
        <w:t xml:space="preserve">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 xml:space="preserve"> правильности заполнения форм и соблюдения контрольных соотношений взаимосвязанных показателей отчётности :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 исполнении мероприятий в рамках </w:t>
      </w:r>
      <w:r>
        <w:rPr>
          <w:rFonts w:ascii="Times New Roman" w:eastAsia="Times New Roman" w:hAnsi="Times New Roman" w:cs="Times New Roman"/>
          <w:sz w:val="24"/>
          <w:szCs w:val="24"/>
        </w:rPr>
        <w:t xml:space="preserve">целевых программ»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ф. 0503166) , нарушений не установлено.</w:t>
      </w:r>
    </w:p>
    <w:p w:rsidR="00944673" w:rsidRDefault="00944673" w:rsidP="00944673">
      <w:pPr>
        <w:spacing w:after="0" w:line="240" w:lineRule="auto"/>
        <w:ind w:left="-567" w:firstLine="1134"/>
        <w:jc w:val="both"/>
        <w:rPr>
          <w:rFonts w:ascii="Times New Roman" w:eastAsia="Times New Roman" w:hAnsi="Times New Roman" w:cs="Times New Roman"/>
          <w:sz w:val="24"/>
          <w:szCs w:val="24"/>
          <w:lang w:eastAsia="ru-RU"/>
        </w:rPr>
      </w:pPr>
    </w:p>
    <w:p w:rsidR="00507BDE" w:rsidRDefault="00944673" w:rsidP="00507BDE">
      <w:pPr>
        <w:spacing w:after="0"/>
        <w:ind w:left="-567" w:firstLine="851"/>
        <w:jc w:val="both"/>
        <w:rPr>
          <w:rFonts w:ascii="Times New Roman" w:eastAsia="Times New Roman" w:hAnsi="Times New Roman"/>
          <w:bCs/>
          <w:color w:val="C0504D" w:themeColor="accent2"/>
          <w:sz w:val="24"/>
          <w:szCs w:val="24"/>
        </w:rPr>
      </w:pPr>
      <w:r w:rsidRPr="005209A8">
        <w:rPr>
          <w:rFonts w:ascii="Times New Roman" w:eastAsia="Times New Roman" w:hAnsi="Times New Roman" w:cs="Times New Roman"/>
          <w:b/>
          <w:sz w:val="24"/>
          <w:szCs w:val="24"/>
        </w:rPr>
        <w:t>Пояснительная записка (ф 0503160</w:t>
      </w:r>
      <w:r w:rsidRPr="00B770AE">
        <w:rPr>
          <w:rFonts w:ascii="Times New Roman" w:eastAsia="Times New Roman" w:hAnsi="Times New Roman" w:cs="Times New Roman"/>
          <w:b/>
          <w:sz w:val="24"/>
          <w:szCs w:val="24"/>
        </w:rPr>
        <w:t>).</w:t>
      </w:r>
      <w:r w:rsidRPr="00B770AE">
        <w:rPr>
          <w:rFonts w:ascii="Times New Roman" w:eastAsia="Times New Roman" w:hAnsi="Times New Roman"/>
          <w:bCs/>
          <w:sz w:val="24"/>
          <w:szCs w:val="24"/>
        </w:rPr>
        <w:t xml:space="preserve">  В Пояснительной записке  к годо</w:t>
      </w:r>
      <w:r>
        <w:rPr>
          <w:rFonts w:ascii="Times New Roman" w:eastAsia="Times New Roman" w:hAnsi="Times New Roman"/>
          <w:bCs/>
          <w:sz w:val="24"/>
          <w:szCs w:val="24"/>
        </w:rPr>
        <w:t>вому отчёту  Управления образования</w:t>
      </w:r>
      <w:r w:rsidRPr="00B770AE">
        <w:rPr>
          <w:rFonts w:ascii="Times New Roman" w:eastAsia="Times New Roman" w:hAnsi="Times New Roman"/>
          <w:bCs/>
          <w:sz w:val="24"/>
          <w:szCs w:val="24"/>
        </w:rPr>
        <w:t xml:space="preserve">  раскрыта информация об организационной структуре и результатах деятельности</w:t>
      </w:r>
      <w:proofErr w:type="gramStart"/>
      <w:r w:rsidRPr="00B770AE">
        <w:rPr>
          <w:rFonts w:ascii="Times New Roman" w:eastAsia="Times New Roman" w:hAnsi="Times New Roman"/>
          <w:bCs/>
          <w:sz w:val="24"/>
          <w:szCs w:val="24"/>
        </w:rPr>
        <w:t xml:space="preserve"> ,</w:t>
      </w:r>
      <w:proofErr w:type="gramEnd"/>
      <w:r w:rsidRPr="00B770AE">
        <w:rPr>
          <w:rFonts w:ascii="Times New Roman" w:eastAsia="Times New Roman" w:hAnsi="Times New Roman"/>
          <w:bCs/>
          <w:sz w:val="24"/>
          <w:szCs w:val="24"/>
        </w:rPr>
        <w:t xml:space="preserve"> о финансовом положении , о состоянии Дт и Кт задолженности, о внутреннем финансовом контроле и аудите, о внешних контрольных мероприятиях, о проведённой инвентаризации финансовых  и не финансовых активах, об исполнении мероприятий в рамках  программ , о наличии и движении нефинансовых активов.</w:t>
      </w:r>
      <w:r w:rsidR="005D50DB">
        <w:rPr>
          <w:rFonts w:ascii="Times New Roman" w:eastAsia="Times New Roman" w:hAnsi="Times New Roman"/>
          <w:bCs/>
          <w:sz w:val="24"/>
          <w:szCs w:val="24"/>
        </w:rPr>
        <w:t xml:space="preserve"> </w:t>
      </w:r>
      <w:r w:rsidR="005D50DB" w:rsidRPr="00CC1AB0">
        <w:rPr>
          <w:rFonts w:ascii="Times New Roman" w:eastAsia="Times New Roman" w:hAnsi="Times New Roman"/>
          <w:bCs/>
          <w:color w:val="C0504D" w:themeColor="accent2"/>
          <w:sz w:val="24"/>
          <w:szCs w:val="24"/>
        </w:rPr>
        <w:t xml:space="preserve">Представленная информация в Пояснительной записке  по разделам </w:t>
      </w:r>
      <w:r w:rsidR="0033554E">
        <w:rPr>
          <w:rFonts w:ascii="Times New Roman" w:eastAsia="Times New Roman" w:hAnsi="Times New Roman"/>
          <w:bCs/>
          <w:color w:val="C0504D" w:themeColor="accent2"/>
          <w:sz w:val="24"/>
          <w:szCs w:val="24"/>
        </w:rPr>
        <w:t>не сгруппирована</w:t>
      </w:r>
      <w:proofErr w:type="gramStart"/>
      <w:r w:rsidR="0033554E">
        <w:rPr>
          <w:rFonts w:ascii="Times New Roman" w:eastAsia="Times New Roman" w:hAnsi="Times New Roman"/>
          <w:bCs/>
          <w:color w:val="C0504D" w:themeColor="accent2"/>
          <w:sz w:val="24"/>
          <w:szCs w:val="24"/>
        </w:rPr>
        <w:t xml:space="preserve"> .</w:t>
      </w:r>
      <w:proofErr w:type="gramEnd"/>
    </w:p>
    <w:p w:rsidR="00944673" w:rsidRDefault="00944673" w:rsidP="00507BDE">
      <w:pPr>
        <w:spacing w:after="0"/>
        <w:ind w:left="-567" w:firstLine="851"/>
        <w:jc w:val="both"/>
        <w:rPr>
          <w:rFonts w:ascii="Times New Roman" w:eastAsia="Times New Roman" w:hAnsi="Times New Roman" w:cs="Times New Roman"/>
          <w:sz w:val="24"/>
          <w:szCs w:val="24"/>
        </w:rPr>
      </w:pPr>
      <w:r w:rsidRPr="005209A8">
        <w:rPr>
          <w:rFonts w:ascii="Times New Roman" w:eastAsia="Times New Roman" w:hAnsi="Times New Roman" w:cs="Times New Roman"/>
          <w:sz w:val="24"/>
          <w:szCs w:val="24"/>
        </w:rPr>
        <w:t>В со</w:t>
      </w:r>
      <w:r>
        <w:rPr>
          <w:rFonts w:ascii="Times New Roman" w:eastAsia="Times New Roman" w:hAnsi="Times New Roman" w:cs="Times New Roman"/>
          <w:sz w:val="24"/>
          <w:szCs w:val="24"/>
        </w:rPr>
        <w:t>ответствии с п. 152  инструкции 191н к пояснительной записке приложены   с 1 по 7 таблицы. Проверена  полнота и достоверность  сведений</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отражённых в таблицах.</w:t>
      </w:r>
    </w:p>
    <w:p w:rsidR="00AD4D12" w:rsidRDefault="00AD4D12" w:rsidP="00507BDE">
      <w:pPr>
        <w:spacing w:after="0"/>
        <w:ind w:left="-567" w:firstLine="851"/>
        <w:jc w:val="both"/>
        <w:rPr>
          <w:rFonts w:ascii="Times New Roman" w:eastAsia="Times New Roman" w:hAnsi="Times New Roman" w:cs="Times New Roman"/>
          <w:sz w:val="24"/>
          <w:szCs w:val="24"/>
        </w:rPr>
      </w:pPr>
    </w:p>
    <w:p w:rsidR="00103266" w:rsidRDefault="00944673" w:rsidP="00103266">
      <w:pPr>
        <w:tabs>
          <w:tab w:val="left" w:pos="1134"/>
          <w:tab w:val="right" w:pos="10205"/>
        </w:tabs>
        <w:spacing w:after="0" w:line="240" w:lineRule="auto"/>
        <w:ind w:left="-567"/>
        <w:jc w:val="both"/>
        <w:rPr>
          <w:rFonts w:ascii="Times New Roman" w:eastAsia="Times New Roman" w:hAnsi="Times New Roman" w:cs="Times New Roman"/>
          <w:sz w:val="24"/>
          <w:szCs w:val="24"/>
        </w:rPr>
      </w:pPr>
      <w:r w:rsidRPr="005741DD">
        <w:rPr>
          <w:rFonts w:ascii="Times New Roman" w:eastAsia="Times New Roman" w:hAnsi="Times New Roman" w:cs="Times New Roman"/>
          <w:b/>
          <w:sz w:val="24"/>
          <w:szCs w:val="24"/>
        </w:rPr>
        <w:lastRenderedPageBreak/>
        <w:t>- таблица № 1 – сведения об основных направлениях деятельности</w:t>
      </w:r>
      <w:proofErr w:type="gramStart"/>
      <w:r>
        <w:rPr>
          <w:rFonts w:ascii="Times New Roman" w:eastAsia="Times New Roman" w:hAnsi="Times New Roman" w:cs="Times New Roman"/>
          <w:sz w:val="24"/>
          <w:szCs w:val="24"/>
        </w:rPr>
        <w:t xml:space="preserve"> ,</w:t>
      </w:r>
      <w:proofErr w:type="gramEnd"/>
      <w:r w:rsidR="00EB1C15">
        <w:rPr>
          <w:rFonts w:ascii="Times New Roman" w:eastAsia="Times New Roman" w:hAnsi="Times New Roman" w:cs="Times New Roman"/>
          <w:sz w:val="24"/>
          <w:szCs w:val="24"/>
        </w:rPr>
        <w:t xml:space="preserve">  сведения  отражены в Пояснительной записке </w:t>
      </w:r>
      <w:r>
        <w:rPr>
          <w:rFonts w:ascii="Times New Roman" w:eastAsia="Times New Roman" w:hAnsi="Times New Roman" w:cs="Times New Roman"/>
          <w:sz w:val="24"/>
          <w:szCs w:val="24"/>
        </w:rPr>
        <w:t xml:space="preserve"> (ф. 0503161,  ф.  0503162);</w:t>
      </w:r>
    </w:p>
    <w:p w:rsidR="00AD4D12" w:rsidRPr="00A72C85" w:rsidRDefault="00AD4D12" w:rsidP="00103266">
      <w:pPr>
        <w:tabs>
          <w:tab w:val="left" w:pos="1134"/>
          <w:tab w:val="right" w:pos="10205"/>
        </w:tabs>
        <w:spacing w:after="0" w:line="240" w:lineRule="auto"/>
        <w:ind w:left="-567"/>
        <w:jc w:val="both"/>
        <w:rPr>
          <w:rFonts w:ascii="Times New Roman" w:eastAsia="Times New Roman" w:hAnsi="Times New Roman" w:cs="Times New Roman"/>
          <w:sz w:val="24"/>
          <w:szCs w:val="24"/>
        </w:rPr>
      </w:pPr>
    </w:p>
    <w:p w:rsidR="00103266" w:rsidRDefault="00944673" w:rsidP="00103266">
      <w:pPr>
        <w:tabs>
          <w:tab w:val="left" w:pos="1134"/>
          <w:tab w:val="right" w:pos="10205"/>
        </w:tabs>
        <w:spacing w:after="0" w:line="240" w:lineRule="auto"/>
        <w:ind w:left="-567"/>
        <w:jc w:val="both"/>
        <w:rPr>
          <w:rFonts w:ascii="Times New Roman" w:eastAsia="Times New Roman" w:hAnsi="Times New Roman" w:cs="Times New Roman"/>
          <w:sz w:val="24"/>
          <w:szCs w:val="24"/>
        </w:rPr>
      </w:pPr>
      <w:r w:rsidRPr="00043F1F">
        <w:rPr>
          <w:rFonts w:ascii="Times New Roman" w:eastAsia="Times New Roman" w:hAnsi="Times New Roman" w:cs="Times New Roman"/>
          <w:b/>
          <w:sz w:val="24"/>
          <w:szCs w:val="24"/>
        </w:rPr>
        <w:t>-таблица № 2 –сведения о мерах по повышению  эффективности расходования  бюджетных  средств</w:t>
      </w:r>
      <w:r w:rsidRPr="00043F1F">
        <w:rPr>
          <w:rFonts w:ascii="Times New Roman" w:eastAsia="Times New Roman" w:hAnsi="Times New Roman" w:cs="Times New Roman"/>
          <w:sz w:val="24"/>
          <w:szCs w:val="24"/>
        </w:rPr>
        <w:t>, данные отражены  в разделе 2 « Расходы бюджета»  ф. 0503127 от</w:t>
      </w:r>
      <w:r w:rsidR="00CF6AE6">
        <w:rPr>
          <w:rFonts w:ascii="Times New Roman" w:eastAsia="Times New Roman" w:hAnsi="Times New Roman" w:cs="Times New Roman"/>
          <w:sz w:val="24"/>
          <w:szCs w:val="24"/>
        </w:rPr>
        <w:t>чёт об исполнении  бюджета  Управления образования</w:t>
      </w:r>
      <w:r w:rsidRPr="00043F1F">
        <w:rPr>
          <w:rFonts w:ascii="Times New Roman" w:eastAsia="Times New Roman" w:hAnsi="Times New Roman" w:cs="Times New Roman"/>
          <w:sz w:val="24"/>
          <w:szCs w:val="24"/>
        </w:rPr>
        <w:t xml:space="preserve"> на 01.01.2018г.</w:t>
      </w:r>
    </w:p>
    <w:p w:rsidR="00AD4D12" w:rsidRPr="00043F1F" w:rsidRDefault="00AD4D12" w:rsidP="00103266">
      <w:pPr>
        <w:tabs>
          <w:tab w:val="left" w:pos="1134"/>
          <w:tab w:val="right" w:pos="10205"/>
        </w:tabs>
        <w:spacing w:after="0" w:line="240" w:lineRule="auto"/>
        <w:ind w:left="-567"/>
        <w:jc w:val="both"/>
        <w:rPr>
          <w:rFonts w:ascii="Times New Roman" w:eastAsia="Times New Roman" w:hAnsi="Times New Roman" w:cs="Times New Roman"/>
          <w:sz w:val="24"/>
          <w:szCs w:val="24"/>
        </w:rPr>
      </w:pPr>
    </w:p>
    <w:p w:rsidR="00944673" w:rsidRDefault="00CF6AE6" w:rsidP="00103266">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таблица  № 3 - </w:t>
      </w:r>
      <w:r w:rsidR="00944673" w:rsidRPr="00043F1F">
        <w:rPr>
          <w:rFonts w:ascii="Times New Roman" w:eastAsia="Times New Roman" w:hAnsi="Times New Roman" w:cs="Times New Roman"/>
          <w:b/>
          <w:sz w:val="24"/>
          <w:szCs w:val="24"/>
        </w:rPr>
        <w:t>сведения об исполнении текстовых записей закона (решения) о</w:t>
      </w:r>
      <w:r w:rsidR="0033554E">
        <w:rPr>
          <w:rFonts w:ascii="Times New Roman" w:eastAsia="Times New Roman" w:hAnsi="Times New Roman" w:cs="Times New Roman"/>
          <w:b/>
          <w:sz w:val="24"/>
          <w:szCs w:val="24"/>
        </w:rPr>
        <w:t xml:space="preserve">  </w:t>
      </w:r>
      <w:r w:rsidR="00944673" w:rsidRPr="00FA3313">
        <w:rPr>
          <w:rFonts w:ascii="Times New Roman" w:eastAsia="Times New Roman" w:hAnsi="Times New Roman" w:cs="Times New Roman"/>
          <w:b/>
          <w:sz w:val="24"/>
          <w:szCs w:val="24"/>
        </w:rPr>
        <w:t>бюджете</w:t>
      </w:r>
      <w:proofErr w:type="gramStart"/>
      <w:r w:rsidR="00944673" w:rsidRPr="00FA3313">
        <w:rPr>
          <w:rFonts w:ascii="Times New Roman" w:eastAsia="Times New Roman" w:hAnsi="Times New Roman" w:cs="Times New Roman"/>
          <w:b/>
          <w:sz w:val="24"/>
          <w:szCs w:val="24"/>
        </w:rPr>
        <w:t xml:space="preserve"> ,</w:t>
      </w:r>
      <w:proofErr w:type="gramEnd"/>
      <w:r w:rsidR="00944673">
        <w:rPr>
          <w:rFonts w:ascii="Times New Roman" w:eastAsia="Times New Roman" w:hAnsi="Times New Roman" w:cs="Times New Roman"/>
          <w:sz w:val="24"/>
          <w:szCs w:val="24"/>
        </w:rPr>
        <w:t xml:space="preserve"> данные </w:t>
      </w:r>
      <w:r w:rsidR="00944673" w:rsidRPr="005741DD">
        <w:rPr>
          <w:rFonts w:ascii="Times New Roman" w:eastAsia="Times New Roman" w:hAnsi="Times New Roman" w:cs="Times New Roman"/>
          <w:sz w:val="24"/>
          <w:szCs w:val="24"/>
        </w:rPr>
        <w:t>отражены в ф. 0503163</w:t>
      </w:r>
      <w:r w:rsidR="00944673">
        <w:rPr>
          <w:rFonts w:ascii="Times New Roman" w:eastAsia="Times New Roman" w:hAnsi="Times New Roman" w:cs="Times New Roman"/>
          <w:sz w:val="24"/>
          <w:szCs w:val="24"/>
        </w:rPr>
        <w:t xml:space="preserve"> «С</w:t>
      </w:r>
      <w:r w:rsidR="00944673" w:rsidRPr="005741DD">
        <w:rPr>
          <w:rFonts w:ascii="Times New Roman" w:eastAsia="Times New Roman" w:hAnsi="Times New Roman" w:cs="Times New Roman"/>
          <w:sz w:val="24"/>
          <w:szCs w:val="24"/>
        </w:rPr>
        <w:t>ведения об изменении бюджетной росписи»</w:t>
      </w:r>
      <w:r w:rsidR="00944673">
        <w:rPr>
          <w:rFonts w:ascii="Times New Roman" w:eastAsia="Times New Roman" w:hAnsi="Times New Roman" w:cs="Times New Roman"/>
          <w:sz w:val="24"/>
          <w:szCs w:val="24"/>
        </w:rPr>
        <w:t>, ф. 0503164 «</w:t>
      </w:r>
      <w:r w:rsidR="00507BDE">
        <w:rPr>
          <w:rFonts w:ascii="Times New Roman" w:eastAsia="Times New Roman" w:hAnsi="Times New Roman" w:cs="Times New Roman"/>
          <w:sz w:val="24"/>
          <w:szCs w:val="24"/>
        </w:rPr>
        <w:t>Сведения об исполнении бюджета»;</w:t>
      </w:r>
    </w:p>
    <w:p w:rsidR="00103266" w:rsidRPr="005741DD" w:rsidRDefault="00103266" w:rsidP="00103266">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p>
    <w:p w:rsidR="00067C86" w:rsidRDefault="00944673" w:rsidP="00067C86">
      <w:pPr>
        <w:tabs>
          <w:tab w:val="left" w:pos="1080"/>
        </w:tabs>
        <w:spacing w:after="0" w:line="240" w:lineRule="auto"/>
        <w:ind w:left="-567" w:firstLine="425"/>
        <w:jc w:val="both"/>
        <w:rPr>
          <w:rFonts w:ascii="Times New Roman" w:eastAsia="Times New Roman" w:hAnsi="Times New Roman" w:cs="Times New Roman"/>
          <w:color w:val="FF0000"/>
          <w:sz w:val="24"/>
          <w:szCs w:val="24"/>
          <w:lang w:eastAsia="ru-RU"/>
        </w:rPr>
      </w:pPr>
      <w:r w:rsidRPr="005209A8">
        <w:rPr>
          <w:rFonts w:ascii="Times New Roman" w:eastAsia="Times New Roman" w:hAnsi="Times New Roman" w:cs="Times New Roman"/>
          <w:b/>
          <w:sz w:val="24"/>
          <w:szCs w:val="24"/>
        </w:rPr>
        <w:t>- таблица  № 4</w:t>
      </w:r>
      <w:r w:rsidRPr="00A72C85">
        <w:rPr>
          <w:rFonts w:ascii="Times New Roman" w:eastAsia="Times New Roman" w:hAnsi="Times New Roman" w:cs="Times New Roman"/>
          <w:sz w:val="24"/>
          <w:szCs w:val="24"/>
        </w:rPr>
        <w:t xml:space="preserve"> -  сведения об особенностях  ведения бюджетного учёта</w:t>
      </w:r>
      <w:r>
        <w:rPr>
          <w:rFonts w:ascii="Times New Roman" w:eastAsia="Times New Roman" w:hAnsi="Times New Roman" w:cs="Times New Roman"/>
          <w:sz w:val="24"/>
          <w:szCs w:val="24"/>
        </w:rPr>
        <w:t>.</w:t>
      </w:r>
    </w:p>
    <w:p w:rsidR="00067C86" w:rsidRDefault="00507BDE" w:rsidP="00067C86">
      <w:pPr>
        <w:tabs>
          <w:tab w:val="left" w:pos="1080"/>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proofErr w:type="gramStart"/>
      <w:r w:rsidR="00067C86">
        <w:rPr>
          <w:rFonts w:ascii="Times New Roman" w:eastAsia="Times New Roman" w:hAnsi="Times New Roman" w:cs="Times New Roman"/>
          <w:color w:val="FF0000"/>
          <w:sz w:val="24"/>
          <w:szCs w:val="24"/>
          <w:lang w:eastAsia="ru-RU"/>
        </w:rPr>
        <w:t xml:space="preserve">Бюджетный учёт  в Управлении образования осуществляется </w:t>
      </w:r>
      <w:r w:rsidR="00067C86">
        <w:rPr>
          <w:rFonts w:ascii="Times New Roman" w:eastAsia="Times New Roman" w:hAnsi="Times New Roman" w:cs="Times New Roman"/>
          <w:sz w:val="24"/>
          <w:szCs w:val="24"/>
          <w:lang w:eastAsia="ru-RU"/>
        </w:rPr>
        <w:t>в</w:t>
      </w:r>
      <w:r w:rsidR="00067C86" w:rsidRPr="007E3116">
        <w:rPr>
          <w:rFonts w:ascii="Times New Roman" w:eastAsia="Times New Roman" w:hAnsi="Times New Roman" w:cs="Times New Roman"/>
          <w:sz w:val="24"/>
          <w:szCs w:val="24"/>
          <w:lang w:eastAsia="ru-RU"/>
        </w:rPr>
        <w:t xml:space="preserve"> соответствии  с требованиями  Федерального Закона РФ от 06 декабря 2011г. № 402-ФЗ «О бухгалтерском учете», приказом МФ № 157 от 01.12.2010г. «Об утвер</w:t>
      </w:r>
      <w:r w:rsidR="00067C86">
        <w:rPr>
          <w:rFonts w:ascii="Times New Roman" w:eastAsia="Times New Roman" w:hAnsi="Times New Roman" w:cs="Times New Roman"/>
          <w:sz w:val="24"/>
          <w:szCs w:val="24"/>
          <w:lang w:eastAsia="ru-RU"/>
        </w:rPr>
        <w:t xml:space="preserve">ждении единого плана счетов бухгалтерского </w:t>
      </w:r>
      <w:r w:rsidR="00067C86" w:rsidRPr="007E3116">
        <w:rPr>
          <w:rFonts w:ascii="Times New Roman" w:eastAsia="Times New Roman" w:hAnsi="Times New Roman" w:cs="Times New Roman"/>
          <w:sz w:val="24"/>
          <w:szCs w:val="24"/>
          <w:lang w:eastAsia="ru-RU"/>
        </w:rPr>
        <w:t xml:space="preserve">учета, приказом МФ от 06.12. 2010г. № 162 «Об утверждении плана счетов бюджетного учета и  инструкции по его применению </w:t>
      </w:r>
      <w:r w:rsidR="00067C86">
        <w:rPr>
          <w:rFonts w:ascii="Times New Roman" w:eastAsia="Times New Roman" w:hAnsi="Times New Roman" w:cs="Times New Roman"/>
          <w:sz w:val="24"/>
          <w:szCs w:val="24"/>
          <w:lang w:eastAsia="ru-RU"/>
        </w:rPr>
        <w:t>».</w:t>
      </w:r>
      <w:proofErr w:type="gramEnd"/>
    </w:p>
    <w:p w:rsidR="008E0E14" w:rsidRDefault="00067C86" w:rsidP="008E0E14">
      <w:pPr>
        <w:tabs>
          <w:tab w:val="left" w:pos="284"/>
        </w:tabs>
        <w:ind w:left="-567" w:firstLine="425"/>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В </w:t>
      </w:r>
      <w:r w:rsidR="00FD111A">
        <w:rPr>
          <w:rFonts w:ascii="Times New Roman" w:eastAsia="Times New Roman" w:hAnsi="Times New Roman" w:cs="Times New Roman"/>
          <w:sz w:val="24"/>
          <w:szCs w:val="24"/>
          <w:lang w:eastAsia="ru-RU"/>
        </w:rPr>
        <w:t xml:space="preserve"> Управлении образования</w:t>
      </w:r>
      <w:r w:rsidRPr="007E3116">
        <w:rPr>
          <w:rFonts w:ascii="Times New Roman" w:eastAsia="Times New Roman" w:hAnsi="Times New Roman" w:cs="Times New Roman"/>
          <w:sz w:val="24"/>
          <w:szCs w:val="24"/>
          <w:lang w:eastAsia="ru-RU"/>
        </w:rPr>
        <w:t xml:space="preserve"> разработано  и  утверждено  </w:t>
      </w:r>
      <w:r>
        <w:rPr>
          <w:rFonts w:ascii="Times New Roman" w:eastAsia="Times New Roman" w:hAnsi="Times New Roman" w:cs="Times New Roman"/>
          <w:sz w:val="24"/>
          <w:szCs w:val="24"/>
          <w:lang w:eastAsia="ru-RU"/>
        </w:rPr>
        <w:t xml:space="preserve">Положение об учетной политике </w:t>
      </w:r>
      <w:r>
        <w:rPr>
          <w:rFonts w:ascii="Times New Roman" w:eastAsia="Times New Roman" w:hAnsi="Times New Roman"/>
          <w:color w:val="FF0000"/>
          <w:sz w:val="24"/>
          <w:szCs w:val="24"/>
          <w:lang w:eastAsia="ru-RU"/>
        </w:rPr>
        <w:t>№ 84/1 от 21.12.2016г</w:t>
      </w:r>
      <w:r w:rsidR="00FD111A">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 xml:space="preserve"> В бюджетном учёте</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с</w:t>
      </w:r>
      <w:r w:rsidRPr="003F1AED">
        <w:rPr>
          <w:rFonts w:ascii="Times New Roman" w:eastAsia="Times New Roman" w:hAnsi="Times New Roman"/>
          <w:sz w:val="24"/>
          <w:szCs w:val="24"/>
          <w:lang w:eastAsia="ru-RU"/>
        </w:rPr>
        <w:t>огласно</w:t>
      </w:r>
      <w:r>
        <w:rPr>
          <w:rFonts w:ascii="Times New Roman" w:eastAsia="Times New Roman" w:hAnsi="Times New Roman"/>
          <w:sz w:val="24"/>
          <w:szCs w:val="24"/>
          <w:lang w:eastAsia="ru-RU"/>
        </w:rPr>
        <w:t xml:space="preserve"> требованиям Положения об учётной политике, </w:t>
      </w:r>
      <w:r w:rsidR="008E0E14" w:rsidRPr="008E0E14">
        <w:rPr>
          <w:rFonts w:ascii="Times New Roman" w:eastAsia="Times New Roman" w:hAnsi="Times New Roman" w:cs="Times New Roman"/>
          <w:sz w:val="24"/>
          <w:szCs w:val="24"/>
          <w:lang w:eastAsia="ru-RU"/>
        </w:rPr>
        <w:t>хозяйственные о</w:t>
      </w:r>
      <w:r w:rsidR="008E0E14">
        <w:rPr>
          <w:rFonts w:ascii="Times New Roman" w:eastAsia="Times New Roman" w:hAnsi="Times New Roman" w:cs="Times New Roman"/>
          <w:sz w:val="24"/>
          <w:szCs w:val="24"/>
          <w:lang w:eastAsia="ru-RU"/>
        </w:rPr>
        <w:t>перации, проводимые в Управлении образования</w:t>
      </w:r>
      <w:r w:rsidR="008E0E14" w:rsidRPr="008E0E14">
        <w:rPr>
          <w:rFonts w:ascii="Times New Roman" w:eastAsia="Times New Roman" w:hAnsi="Times New Roman" w:cs="Times New Roman"/>
          <w:sz w:val="24"/>
          <w:szCs w:val="24"/>
          <w:lang w:eastAsia="ru-RU"/>
        </w:rPr>
        <w:t xml:space="preserve"> </w:t>
      </w:r>
      <w:r w:rsidR="008E0E14" w:rsidRPr="008E0E14">
        <w:rPr>
          <w:rFonts w:ascii="Times New Roman" w:eastAsia="Times New Roman" w:hAnsi="Times New Roman" w:cs="Times New Roman"/>
          <w:color w:val="FF0000"/>
          <w:sz w:val="24"/>
          <w:szCs w:val="24"/>
          <w:lang w:eastAsia="ru-RU"/>
        </w:rPr>
        <w:t>отражаются на основании оправдательных документов (первичных учетных документов)</w:t>
      </w:r>
      <w:r w:rsidR="008E0E14" w:rsidRPr="008E0E14">
        <w:rPr>
          <w:rFonts w:ascii="Times New Roman" w:eastAsia="Times New Roman" w:hAnsi="Times New Roman" w:cs="Times New Roman"/>
          <w:sz w:val="24"/>
          <w:szCs w:val="24"/>
          <w:lang w:eastAsia="ru-RU"/>
        </w:rPr>
        <w:t xml:space="preserve">. </w:t>
      </w:r>
      <w:r w:rsidR="008E0E14" w:rsidRPr="008E0E14">
        <w:rPr>
          <w:rFonts w:ascii="Times New Roman" w:eastAsia="Times New Roman" w:hAnsi="Times New Roman"/>
          <w:sz w:val="24"/>
          <w:szCs w:val="24"/>
          <w:lang w:eastAsia="ru-RU"/>
        </w:rPr>
        <w:t xml:space="preserve"> Основные средства отражаются - по первоначальной стоимости,</w:t>
      </w:r>
      <w:r w:rsidR="008E0E14" w:rsidRPr="008E0E14">
        <w:rPr>
          <w:rFonts w:ascii="Times New Roman" w:eastAsia="Times New Roman" w:hAnsi="Times New Roman" w:cs="Times New Roman"/>
          <w:sz w:val="24"/>
          <w:szCs w:val="24"/>
          <w:lang w:eastAsia="ru-RU"/>
        </w:rPr>
        <w:t xml:space="preserve"> </w:t>
      </w:r>
      <w:r w:rsidR="008E0E14" w:rsidRPr="008E0E14">
        <w:rPr>
          <w:rFonts w:ascii="Times New Roman" w:eastAsia="Times New Roman" w:hAnsi="Times New Roman" w:cs="Times New Roman"/>
          <w:color w:val="FF0000"/>
          <w:sz w:val="24"/>
          <w:szCs w:val="24"/>
          <w:lang w:eastAsia="ru-RU"/>
        </w:rPr>
        <w:t>амортизация объектов ОС производиться линейным способом начисления амортизационных начислений исходя из срока полезного использования этого объекта.</w:t>
      </w:r>
      <w:r w:rsidR="008E0E14" w:rsidRPr="008E0E14">
        <w:rPr>
          <w:rFonts w:ascii="Times New Roman" w:eastAsia="Times New Roman" w:hAnsi="Times New Roman"/>
          <w:sz w:val="24"/>
          <w:szCs w:val="24"/>
          <w:lang w:eastAsia="ru-RU"/>
        </w:rPr>
        <w:t xml:space="preserve"> Материальные запасы  учитываются по  фактической стоимости, денежные средства – при поступлении в кассу и на лицевые счета, расчёты  с дебиторами – по доходам по факту получения доходов </w:t>
      </w:r>
      <w:proofErr w:type="gramStart"/>
      <w:r w:rsidR="008E0E14" w:rsidRPr="008E0E14">
        <w:rPr>
          <w:rFonts w:ascii="Times New Roman" w:eastAsia="Times New Roman" w:hAnsi="Times New Roman"/>
          <w:sz w:val="24"/>
          <w:szCs w:val="24"/>
          <w:lang w:eastAsia="ru-RU"/>
        </w:rPr>
        <w:t xml:space="preserve">( </w:t>
      </w:r>
      <w:proofErr w:type="gramEnd"/>
      <w:r w:rsidR="008E0E14" w:rsidRPr="008E0E14">
        <w:rPr>
          <w:rFonts w:ascii="Times New Roman" w:eastAsia="Times New Roman" w:hAnsi="Times New Roman"/>
          <w:sz w:val="24"/>
          <w:szCs w:val="24"/>
          <w:lang w:eastAsia="ru-RU"/>
        </w:rPr>
        <w:t>отражено в таблице  4).</w:t>
      </w:r>
    </w:p>
    <w:p w:rsidR="00067C86" w:rsidRPr="005B40D1" w:rsidRDefault="00067C86" w:rsidP="008E0E14">
      <w:pPr>
        <w:tabs>
          <w:tab w:val="left" w:pos="284"/>
        </w:tabs>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7B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E0E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Бюджетный учет</w:t>
      </w:r>
      <w:r w:rsidRPr="005B40D1">
        <w:rPr>
          <w:rFonts w:ascii="Times New Roman" w:eastAsia="Times New Roman" w:hAnsi="Times New Roman" w:cs="Times New Roman"/>
          <w:sz w:val="24"/>
          <w:szCs w:val="24"/>
          <w:lang w:eastAsia="ru-RU"/>
        </w:rPr>
        <w:t xml:space="preserve">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w:t>
      </w:r>
      <w:r>
        <w:rPr>
          <w:rFonts w:ascii="Times New Roman" w:eastAsia="Times New Roman" w:hAnsi="Times New Roman" w:cs="Times New Roman"/>
          <w:sz w:val="24"/>
          <w:szCs w:val="24"/>
          <w:lang w:eastAsia="ru-RU"/>
        </w:rPr>
        <w:t>.</w:t>
      </w:r>
    </w:p>
    <w:p w:rsidR="00067C86" w:rsidRDefault="00507BDE" w:rsidP="00067C86">
      <w:pPr>
        <w:tabs>
          <w:tab w:val="left" w:pos="1080"/>
        </w:tabs>
        <w:spacing w:after="0"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67C86" w:rsidRPr="003F1AED">
        <w:rPr>
          <w:rFonts w:ascii="Times New Roman" w:eastAsia="Times New Roman" w:hAnsi="Times New Roman"/>
          <w:sz w:val="24"/>
          <w:szCs w:val="24"/>
          <w:lang w:eastAsia="ru-RU"/>
        </w:rPr>
        <w:t>В соответствии  со ст. 242 Бюджетного кодекса Ро</w:t>
      </w:r>
      <w:r w:rsidR="00067C86">
        <w:rPr>
          <w:rFonts w:ascii="Times New Roman" w:eastAsia="Times New Roman" w:hAnsi="Times New Roman"/>
          <w:sz w:val="24"/>
          <w:szCs w:val="24"/>
          <w:lang w:eastAsia="ru-RU"/>
        </w:rPr>
        <w:t>ссийской Федерации и приказом  ф</w:t>
      </w:r>
      <w:r w:rsidR="00067C86" w:rsidRPr="003F1AED">
        <w:rPr>
          <w:rFonts w:ascii="Times New Roman" w:eastAsia="Times New Roman" w:hAnsi="Times New Roman"/>
          <w:sz w:val="24"/>
          <w:szCs w:val="24"/>
          <w:lang w:eastAsia="ru-RU"/>
        </w:rPr>
        <w:t xml:space="preserve">инансового управления  администрации  Еткульского муниципального района от  </w:t>
      </w:r>
      <w:r w:rsidR="00067C86" w:rsidRPr="00C943A3">
        <w:rPr>
          <w:rFonts w:ascii="Times New Roman" w:eastAsia="Times New Roman" w:hAnsi="Times New Roman"/>
          <w:color w:val="FF0000"/>
          <w:sz w:val="24"/>
          <w:szCs w:val="24"/>
          <w:lang w:eastAsia="ru-RU"/>
        </w:rPr>
        <w:t>20.11.2017г</w:t>
      </w:r>
      <w:r w:rsidR="00067C86">
        <w:rPr>
          <w:rFonts w:ascii="Times New Roman" w:eastAsia="Times New Roman" w:hAnsi="Times New Roman"/>
          <w:sz w:val="24"/>
          <w:szCs w:val="24"/>
          <w:lang w:eastAsia="ru-RU"/>
        </w:rPr>
        <w:t>. № 19</w:t>
      </w:r>
      <w:r w:rsidR="00067C86" w:rsidRPr="003F1AED">
        <w:rPr>
          <w:rFonts w:ascii="Times New Roman" w:eastAsia="Times New Roman" w:hAnsi="Times New Roman"/>
          <w:sz w:val="24"/>
          <w:szCs w:val="24"/>
          <w:lang w:eastAsia="ru-RU"/>
        </w:rPr>
        <w:t>-од  «Об утверждении Порядка завершения операций по исполнению районного бюджета в текущем финансовом году»</w:t>
      </w:r>
      <w:r w:rsidR="00067C86">
        <w:rPr>
          <w:rFonts w:ascii="Times New Roman" w:eastAsia="Times New Roman" w:hAnsi="Times New Roman"/>
          <w:sz w:val="24"/>
          <w:szCs w:val="24"/>
          <w:lang w:eastAsia="ru-RU"/>
        </w:rPr>
        <w:t>,</w:t>
      </w:r>
      <w:r w:rsidR="00067C86" w:rsidRPr="003F1AED">
        <w:rPr>
          <w:rFonts w:ascii="Times New Roman" w:eastAsia="Times New Roman" w:hAnsi="Times New Roman"/>
          <w:sz w:val="24"/>
          <w:szCs w:val="24"/>
          <w:lang w:eastAsia="ru-RU"/>
        </w:rPr>
        <w:t xml:space="preserve"> операци</w:t>
      </w:r>
      <w:r w:rsidR="00067C86">
        <w:rPr>
          <w:rFonts w:ascii="Times New Roman" w:eastAsia="Times New Roman" w:hAnsi="Times New Roman"/>
          <w:sz w:val="24"/>
          <w:szCs w:val="24"/>
          <w:lang w:eastAsia="ru-RU"/>
        </w:rPr>
        <w:t>и  по исполнению сметы  завершены в срок</w:t>
      </w:r>
      <w:proofErr w:type="gramStart"/>
      <w:r w:rsidR="00067C86">
        <w:rPr>
          <w:rFonts w:ascii="Times New Roman" w:eastAsia="Times New Roman" w:hAnsi="Times New Roman"/>
          <w:sz w:val="24"/>
          <w:szCs w:val="24"/>
          <w:lang w:eastAsia="ru-RU"/>
        </w:rPr>
        <w:t xml:space="preserve"> ,</w:t>
      </w:r>
      <w:proofErr w:type="gramEnd"/>
      <w:r w:rsidR="00067C86">
        <w:rPr>
          <w:rFonts w:ascii="Times New Roman" w:eastAsia="Times New Roman" w:hAnsi="Times New Roman"/>
          <w:sz w:val="24"/>
          <w:szCs w:val="24"/>
          <w:lang w:eastAsia="ru-RU"/>
        </w:rPr>
        <w:t>по окончанию   финансового  года   - 29.12.2017г.</w:t>
      </w:r>
    </w:p>
    <w:p w:rsidR="00067C86" w:rsidRDefault="00507BDE" w:rsidP="00067C86">
      <w:pPr>
        <w:tabs>
          <w:tab w:val="left" w:pos="975"/>
        </w:tabs>
        <w:spacing w:after="0"/>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67C86" w:rsidRPr="00391345">
        <w:rPr>
          <w:rFonts w:ascii="Times New Roman" w:eastAsia="Times New Roman" w:hAnsi="Times New Roman"/>
          <w:sz w:val="24"/>
          <w:szCs w:val="24"/>
          <w:lang w:eastAsia="ru-RU"/>
        </w:rPr>
        <w:t>Банковские счета в кредитных учреждениях  в 201</w:t>
      </w:r>
      <w:r w:rsidR="00067C86">
        <w:rPr>
          <w:rFonts w:ascii="Times New Roman" w:eastAsia="Times New Roman" w:hAnsi="Times New Roman"/>
          <w:sz w:val="24"/>
          <w:szCs w:val="24"/>
          <w:lang w:eastAsia="ru-RU"/>
        </w:rPr>
        <w:t>7</w:t>
      </w:r>
      <w:r w:rsidR="00067C86" w:rsidRPr="00391345">
        <w:rPr>
          <w:rFonts w:ascii="Times New Roman" w:eastAsia="Times New Roman" w:hAnsi="Times New Roman"/>
          <w:sz w:val="24"/>
          <w:szCs w:val="24"/>
          <w:lang w:eastAsia="ru-RU"/>
        </w:rPr>
        <w:t xml:space="preserve"> году не открывались.</w:t>
      </w:r>
    </w:p>
    <w:p w:rsidR="00067C86" w:rsidRDefault="00507BDE" w:rsidP="00067C86">
      <w:pPr>
        <w:tabs>
          <w:tab w:val="left" w:pos="975"/>
        </w:tabs>
        <w:spacing w:after="0"/>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67C86" w:rsidRPr="00391345">
        <w:rPr>
          <w:rFonts w:ascii="Times New Roman" w:eastAsia="Times New Roman" w:hAnsi="Times New Roman"/>
          <w:sz w:val="24"/>
          <w:szCs w:val="24"/>
          <w:lang w:eastAsia="ru-RU"/>
        </w:rPr>
        <w:t>Применение кодов бюджетной классификации соответствует уведомлениям об уточнении кодов бюджетной классификации.</w:t>
      </w:r>
    </w:p>
    <w:p w:rsidR="00D34549" w:rsidRDefault="00D34549" w:rsidP="00067C86">
      <w:pPr>
        <w:tabs>
          <w:tab w:val="left" w:pos="975"/>
        </w:tabs>
        <w:spacing w:after="0"/>
        <w:ind w:left="-567" w:firstLine="425"/>
        <w:jc w:val="both"/>
        <w:rPr>
          <w:rFonts w:ascii="Times New Roman" w:eastAsia="Times New Roman" w:hAnsi="Times New Roman"/>
          <w:sz w:val="24"/>
          <w:szCs w:val="24"/>
          <w:lang w:eastAsia="ru-RU"/>
        </w:rPr>
      </w:pPr>
    </w:p>
    <w:p w:rsidR="00D34549" w:rsidRPr="005741DD" w:rsidRDefault="00D34549" w:rsidP="00D34549">
      <w:pPr>
        <w:widowControl w:val="0"/>
        <w:overflowPunct w:val="0"/>
        <w:autoSpaceDE w:val="0"/>
        <w:autoSpaceDN w:val="0"/>
        <w:adjustRightInd w:val="0"/>
        <w:spacing w:line="240" w:lineRule="auto"/>
        <w:ind w:left="-567" w:right="45"/>
        <w:jc w:val="both"/>
        <w:rPr>
          <w:rFonts w:ascii="Times New Roman" w:eastAsia="Times New Roman" w:hAnsi="Times New Roman" w:cs="Times New Roman"/>
          <w:b/>
          <w:sz w:val="24"/>
          <w:szCs w:val="24"/>
        </w:rPr>
      </w:pPr>
      <w:r w:rsidRPr="005741DD">
        <w:rPr>
          <w:rFonts w:ascii="Times New Roman" w:eastAsia="Times New Roman" w:hAnsi="Times New Roman" w:cs="Times New Roman"/>
          <w:b/>
          <w:sz w:val="24"/>
          <w:szCs w:val="24"/>
        </w:rPr>
        <w:t>- таблица № 5 – о результатах мероприятий внутреннего контроля;</w:t>
      </w:r>
    </w:p>
    <w:p w:rsidR="00A11725" w:rsidRDefault="008E0E14" w:rsidP="00A11725">
      <w:pPr>
        <w:spacing w:after="0"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sz w:val="24"/>
          <w:szCs w:val="24"/>
        </w:rPr>
        <w:t xml:space="preserve"> </w:t>
      </w:r>
      <w:r w:rsidRPr="008F4F56">
        <w:rPr>
          <w:color w:val="4F6228" w:themeColor="accent3" w:themeShade="80"/>
          <w:sz w:val="24"/>
          <w:szCs w:val="24"/>
        </w:rPr>
        <w:t xml:space="preserve"> </w:t>
      </w:r>
      <w:r w:rsidRPr="008E0E14">
        <w:rPr>
          <w:rFonts w:ascii="Times New Roman" w:eastAsia="Times New Roman" w:hAnsi="Times New Roman"/>
          <w:sz w:val="24"/>
          <w:szCs w:val="24"/>
          <w:lang w:eastAsia="ru-RU"/>
        </w:rPr>
        <w:t>В соответствии с  требованиями  статьи 19  Закона  от 06.12. 2011г. № 402-ФЗ «О бухгалтерском учёте</w:t>
      </w:r>
      <w:r>
        <w:rPr>
          <w:rFonts w:ascii="Times New Roman" w:eastAsia="Times New Roman" w:hAnsi="Times New Roman"/>
          <w:sz w:val="24"/>
          <w:szCs w:val="24"/>
          <w:lang w:eastAsia="ru-RU"/>
        </w:rPr>
        <w:t>»  и п. 6.  инструкции № 157н, п</w:t>
      </w:r>
      <w:r w:rsidR="00D34549">
        <w:rPr>
          <w:rFonts w:ascii="Times New Roman" w:eastAsia="Times New Roman" w:hAnsi="Times New Roman"/>
          <w:sz w:val="24"/>
          <w:szCs w:val="24"/>
          <w:lang w:eastAsia="ru-RU"/>
        </w:rPr>
        <w:t xml:space="preserve">риказом  начальника Управления образования  </w:t>
      </w:r>
      <w:r w:rsidR="00A11725">
        <w:rPr>
          <w:rFonts w:ascii="Times New Roman" w:eastAsia="Times New Roman" w:hAnsi="Times New Roman"/>
          <w:sz w:val="24"/>
          <w:szCs w:val="24"/>
          <w:lang w:eastAsia="ru-RU"/>
        </w:rPr>
        <w:t>от 01.04.2013г.</w:t>
      </w:r>
      <w:r w:rsidR="00D34549">
        <w:rPr>
          <w:rFonts w:ascii="Times New Roman" w:eastAsia="Times New Roman" w:hAnsi="Times New Roman"/>
          <w:sz w:val="24"/>
          <w:szCs w:val="24"/>
          <w:lang w:eastAsia="ru-RU"/>
        </w:rPr>
        <w:t xml:space="preserve"> утверждено  </w:t>
      </w:r>
      <w:r w:rsidR="00D34549" w:rsidRPr="008E0E14">
        <w:rPr>
          <w:rFonts w:ascii="Times New Roman" w:eastAsia="Times New Roman" w:hAnsi="Times New Roman"/>
          <w:sz w:val="24"/>
          <w:szCs w:val="24"/>
          <w:lang w:eastAsia="ru-RU"/>
        </w:rPr>
        <w:t>«Положение о внутреннем  финансовом контроле и внутреннем финансовом аудите »,  за</w:t>
      </w:r>
      <w:r w:rsidR="00D34549">
        <w:rPr>
          <w:rFonts w:ascii="Times New Roman" w:eastAsia="Times New Roman" w:hAnsi="Times New Roman"/>
          <w:sz w:val="24"/>
          <w:szCs w:val="24"/>
          <w:lang w:eastAsia="ru-RU"/>
        </w:rPr>
        <w:t xml:space="preserve"> организацию и ведение  внутреннего финансового контроля и ау</w:t>
      </w:r>
      <w:r w:rsidR="00A11725">
        <w:rPr>
          <w:rFonts w:ascii="Times New Roman" w:eastAsia="Times New Roman" w:hAnsi="Times New Roman"/>
          <w:sz w:val="24"/>
          <w:szCs w:val="24"/>
          <w:lang w:eastAsia="ru-RU"/>
        </w:rPr>
        <w:t>дита    назначено ответственное лицо. Приказом начальника  управления  № 9</w:t>
      </w:r>
      <w:r>
        <w:rPr>
          <w:rFonts w:ascii="Times New Roman" w:eastAsia="Times New Roman" w:hAnsi="Times New Roman"/>
          <w:sz w:val="24"/>
          <w:szCs w:val="24"/>
          <w:lang w:eastAsia="ru-RU"/>
        </w:rPr>
        <w:t xml:space="preserve">5/2 от 07.11.2016г.,  утверждён </w:t>
      </w:r>
      <w:r w:rsidR="00A11725">
        <w:rPr>
          <w:rFonts w:ascii="Times New Roman" w:eastAsia="Times New Roman" w:hAnsi="Times New Roman"/>
          <w:sz w:val="24"/>
          <w:szCs w:val="24"/>
          <w:lang w:eastAsia="ru-RU"/>
        </w:rPr>
        <w:t xml:space="preserve">  План внутреннего финансового контроля и аудита на 2017 год.  </w:t>
      </w:r>
    </w:p>
    <w:p w:rsidR="00A11725" w:rsidRDefault="00A11725" w:rsidP="00A11725">
      <w:pPr>
        <w:spacing w:after="0" w:line="240" w:lineRule="auto"/>
        <w:ind w:left="-567" w:firstLine="425"/>
        <w:jc w:val="both"/>
        <w:rPr>
          <w:rFonts w:ascii="Times New Roman" w:eastAsia="Times New Roman" w:hAnsi="Times New Roman"/>
          <w:sz w:val="24"/>
          <w:szCs w:val="24"/>
          <w:lang w:eastAsia="ru-RU"/>
        </w:rPr>
      </w:pPr>
    </w:p>
    <w:p w:rsidR="00DD1EC8" w:rsidRDefault="008E0E14" w:rsidP="00A11725">
      <w:pPr>
        <w:widowControl w:val="0"/>
        <w:overflowPunct w:val="0"/>
        <w:autoSpaceDE w:val="0"/>
        <w:autoSpaceDN w:val="0"/>
        <w:adjustRightInd w:val="0"/>
        <w:spacing w:line="240" w:lineRule="auto"/>
        <w:ind w:left="-567" w:right="45"/>
        <w:jc w:val="both"/>
        <w:rPr>
          <w:rFonts w:ascii="Times New Roman" w:hAnsi="Times New Roman"/>
          <w:color w:val="1D1B11"/>
          <w:sz w:val="24"/>
          <w:szCs w:val="24"/>
        </w:rPr>
      </w:pPr>
      <w:r>
        <w:rPr>
          <w:rFonts w:ascii="Times New Roman" w:hAnsi="Times New Roman"/>
          <w:color w:val="1D1B11"/>
          <w:sz w:val="24"/>
          <w:szCs w:val="24"/>
        </w:rPr>
        <w:t xml:space="preserve">           </w:t>
      </w:r>
      <w:r w:rsidR="00507BDE">
        <w:rPr>
          <w:rFonts w:ascii="Times New Roman" w:hAnsi="Times New Roman"/>
          <w:color w:val="1D1B11"/>
          <w:sz w:val="24"/>
          <w:szCs w:val="24"/>
        </w:rPr>
        <w:t xml:space="preserve">  </w:t>
      </w:r>
      <w:r w:rsidR="00A11725" w:rsidRPr="00A338AA">
        <w:rPr>
          <w:rFonts w:ascii="Times New Roman" w:hAnsi="Times New Roman"/>
          <w:color w:val="1D1B11"/>
          <w:sz w:val="24"/>
          <w:szCs w:val="24"/>
        </w:rPr>
        <w:t xml:space="preserve">В течение </w:t>
      </w:r>
      <w:r w:rsidR="00A11725">
        <w:rPr>
          <w:rFonts w:ascii="Times New Roman" w:hAnsi="Times New Roman"/>
          <w:color w:val="1D1B11"/>
          <w:sz w:val="24"/>
          <w:szCs w:val="24"/>
        </w:rPr>
        <w:t>2017 года в Управлении образования</w:t>
      </w:r>
      <w:r w:rsidR="00A11725" w:rsidRPr="00A338AA">
        <w:rPr>
          <w:rFonts w:ascii="Times New Roman" w:hAnsi="Times New Roman"/>
          <w:color w:val="1D1B11"/>
          <w:sz w:val="24"/>
          <w:szCs w:val="24"/>
        </w:rPr>
        <w:t xml:space="preserve"> проводились контрольные мероприятия</w:t>
      </w:r>
      <w:r w:rsidR="00A11725">
        <w:rPr>
          <w:rFonts w:ascii="Times New Roman" w:hAnsi="Times New Roman"/>
          <w:color w:val="1D1B11"/>
          <w:sz w:val="24"/>
          <w:szCs w:val="24"/>
        </w:rPr>
        <w:t>:</w:t>
      </w:r>
    </w:p>
    <w:p w:rsidR="00A11725" w:rsidRDefault="00DD1EC8" w:rsidP="00A11725">
      <w:pPr>
        <w:widowControl w:val="0"/>
        <w:overflowPunct w:val="0"/>
        <w:autoSpaceDE w:val="0"/>
        <w:autoSpaceDN w:val="0"/>
        <w:adjustRightInd w:val="0"/>
        <w:spacing w:line="240" w:lineRule="auto"/>
        <w:ind w:left="-567" w:right="45"/>
        <w:jc w:val="both"/>
        <w:rPr>
          <w:rFonts w:ascii="Times New Roman" w:hAnsi="Times New Roman"/>
          <w:color w:val="1D1B11"/>
          <w:sz w:val="24"/>
          <w:szCs w:val="24"/>
        </w:rPr>
      </w:pPr>
      <w:r>
        <w:rPr>
          <w:rFonts w:ascii="Times New Roman" w:hAnsi="Times New Roman"/>
          <w:color w:val="1D1B11"/>
          <w:sz w:val="24"/>
          <w:szCs w:val="24"/>
        </w:rPr>
        <w:t xml:space="preserve"> </w:t>
      </w:r>
      <w:r w:rsidR="00A11725">
        <w:rPr>
          <w:rFonts w:ascii="Times New Roman" w:hAnsi="Times New Roman"/>
          <w:color w:val="1D1B11"/>
          <w:sz w:val="24"/>
          <w:szCs w:val="24"/>
          <w:u w:val="single"/>
        </w:rPr>
        <w:t>предварительного  контроля</w:t>
      </w:r>
      <w:proofErr w:type="gramStart"/>
      <w:r w:rsidR="00A11725">
        <w:rPr>
          <w:rFonts w:ascii="Times New Roman" w:hAnsi="Times New Roman"/>
          <w:color w:val="1D1B11"/>
          <w:sz w:val="24"/>
          <w:szCs w:val="24"/>
          <w:u w:val="single"/>
        </w:rPr>
        <w:t xml:space="preserve"> :</w:t>
      </w:r>
      <w:proofErr w:type="gramEnd"/>
      <w:r>
        <w:rPr>
          <w:rFonts w:ascii="Times New Roman" w:hAnsi="Times New Roman"/>
          <w:color w:val="1D1B11"/>
          <w:sz w:val="24"/>
          <w:szCs w:val="24"/>
          <w:u w:val="single"/>
        </w:rPr>
        <w:t xml:space="preserve"> </w:t>
      </w:r>
      <w:r>
        <w:rPr>
          <w:rFonts w:ascii="Times New Roman" w:hAnsi="Times New Roman"/>
          <w:color w:val="1D1B11"/>
          <w:sz w:val="24"/>
          <w:szCs w:val="24"/>
        </w:rPr>
        <w:t xml:space="preserve">  </w:t>
      </w:r>
      <w:r w:rsidR="00A11725">
        <w:rPr>
          <w:rFonts w:ascii="Times New Roman" w:hAnsi="Times New Roman"/>
          <w:color w:val="1D1B11"/>
          <w:sz w:val="24"/>
          <w:szCs w:val="24"/>
        </w:rPr>
        <w:t xml:space="preserve">Контроль за соответствием заключённых договоров объёмам ассигнований и </w:t>
      </w:r>
      <w:r>
        <w:rPr>
          <w:rFonts w:ascii="Times New Roman" w:hAnsi="Times New Roman"/>
          <w:color w:val="1D1B11"/>
          <w:sz w:val="24"/>
          <w:szCs w:val="24"/>
        </w:rPr>
        <w:t>лимитам бюджетных обязательств</w:t>
      </w:r>
      <w:proofErr w:type="gramStart"/>
      <w:r>
        <w:rPr>
          <w:rFonts w:ascii="Times New Roman" w:hAnsi="Times New Roman"/>
          <w:color w:val="1D1B11"/>
          <w:sz w:val="24"/>
          <w:szCs w:val="24"/>
        </w:rPr>
        <w:t xml:space="preserve"> ,</w:t>
      </w:r>
      <w:proofErr w:type="gramEnd"/>
      <w:r w:rsidR="00A11725">
        <w:rPr>
          <w:rFonts w:ascii="Times New Roman" w:hAnsi="Times New Roman"/>
          <w:color w:val="1D1B11"/>
          <w:sz w:val="24"/>
          <w:szCs w:val="24"/>
        </w:rPr>
        <w:t xml:space="preserve"> нарушений не установлено;</w:t>
      </w:r>
    </w:p>
    <w:p w:rsidR="00A11725" w:rsidRDefault="00A11725" w:rsidP="00DD1EC8">
      <w:pPr>
        <w:widowControl w:val="0"/>
        <w:overflowPunct w:val="0"/>
        <w:autoSpaceDE w:val="0"/>
        <w:autoSpaceDN w:val="0"/>
        <w:adjustRightInd w:val="0"/>
        <w:spacing w:line="240" w:lineRule="auto"/>
        <w:ind w:left="-567" w:right="45"/>
        <w:jc w:val="both"/>
        <w:rPr>
          <w:rFonts w:ascii="Times New Roman" w:hAnsi="Times New Roman"/>
          <w:color w:val="1D1B11"/>
          <w:sz w:val="24"/>
          <w:szCs w:val="24"/>
        </w:rPr>
      </w:pPr>
      <w:r w:rsidRPr="00A11725">
        <w:rPr>
          <w:rFonts w:ascii="Times New Roman" w:hAnsi="Times New Roman"/>
          <w:color w:val="1D1B11"/>
          <w:sz w:val="24"/>
          <w:szCs w:val="24"/>
          <w:u w:val="single"/>
        </w:rPr>
        <w:t>-текущего контроля:</w:t>
      </w:r>
      <w:r w:rsidR="00DD1EC8">
        <w:rPr>
          <w:rFonts w:ascii="Times New Roman" w:hAnsi="Times New Roman"/>
          <w:color w:val="1D1B11"/>
          <w:sz w:val="24"/>
          <w:szCs w:val="24"/>
          <w:u w:val="single"/>
        </w:rPr>
        <w:t xml:space="preserve"> </w:t>
      </w:r>
      <w:r w:rsidRPr="00FD111A">
        <w:rPr>
          <w:rFonts w:ascii="Times New Roman" w:hAnsi="Times New Roman"/>
          <w:color w:val="1D1B11"/>
          <w:sz w:val="24"/>
          <w:szCs w:val="24"/>
        </w:rPr>
        <w:t>Проверка соответствия  остатков денежных средств на расчётных счетах остаткам</w:t>
      </w:r>
      <w:proofErr w:type="gramStart"/>
      <w:r w:rsidRPr="00FD111A">
        <w:rPr>
          <w:rFonts w:ascii="Times New Roman" w:hAnsi="Times New Roman"/>
          <w:color w:val="1D1B11"/>
          <w:sz w:val="24"/>
          <w:szCs w:val="24"/>
        </w:rPr>
        <w:t xml:space="preserve"> ,</w:t>
      </w:r>
      <w:proofErr w:type="gramEnd"/>
      <w:r w:rsidRPr="00FD111A">
        <w:rPr>
          <w:rFonts w:ascii="Times New Roman" w:hAnsi="Times New Roman"/>
          <w:color w:val="1D1B11"/>
          <w:sz w:val="24"/>
          <w:szCs w:val="24"/>
        </w:rPr>
        <w:t xml:space="preserve"> выведенным в регистрах</w:t>
      </w:r>
      <w:r w:rsidR="00FD111A" w:rsidRPr="00FD111A">
        <w:rPr>
          <w:rFonts w:ascii="Times New Roman" w:hAnsi="Times New Roman"/>
          <w:color w:val="1D1B11"/>
          <w:sz w:val="24"/>
          <w:szCs w:val="24"/>
        </w:rPr>
        <w:t xml:space="preserve"> бюджетного учёта</w:t>
      </w:r>
      <w:r w:rsidR="00FD111A">
        <w:rPr>
          <w:rFonts w:ascii="Times New Roman" w:hAnsi="Times New Roman"/>
          <w:color w:val="1D1B11"/>
          <w:sz w:val="24"/>
          <w:szCs w:val="24"/>
        </w:rPr>
        <w:t>, нарушений не установлено;</w:t>
      </w:r>
    </w:p>
    <w:p w:rsidR="00FD111A" w:rsidRDefault="00FD111A" w:rsidP="00103266">
      <w:pPr>
        <w:widowControl w:val="0"/>
        <w:overflowPunct w:val="0"/>
        <w:autoSpaceDE w:val="0"/>
        <w:autoSpaceDN w:val="0"/>
        <w:adjustRightInd w:val="0"/>
        <w:spacing w:line="240" w:lineRule="auto"/>
        <w:ind w:left="-567" w:right="45"/>
        <w:jc w:val="both"/>
        <w:rPr>
          <w:rFonts w:ascii="Times New Roman" w:hAnsi="Times New Roman"/>
          <w:color w:val="1D1B11"/>
          <w:sz w:val="24"/>
          <w:szCs w:val="24"/>
        </w:rPr>
      </w:pPr>
      <w:r w:rsidRPr="00FD111A">
        <w:rPr>
          <w:rFonts w:ascii="Times New Roman" w:hAnsi="Times New Roman"/>
          <w:color w:val="1D1B11"/>
          <w:sz w:val="24"/>
          <w:szCs w:val="24"/>
          <w:u w:val="single"/>
        </w:rPr>
        <w:t>-последующего контроля:</w:t>
      </w:r>
      <w:r w:rsidR="00DD1EC8">
        <w:rPr>
          <w:rFonts w:ascii="Times New Roman" w:hAnsi="Times New Roman"/>
          <w:color w:val="1D1B11"/>
          <w:sz w:val="24"/>
          <w:szCs w:val="24"/>
          <w:u w:val="single"/>
        </w:rPr>
        <w:t xml:space="preserve"> </w:t>
      </w:r>
      <w:r w:rsidRPr="00103266">
        <w:rPr>
          <w:rFonts w:ascii="Times New Roman" w:hAnsi="Times New Roman"/>
          <w:color w:val="1D1B11"/>
          <w:sz w:val="24"/>
          <w:szCs w:val="24"/>
        </w:rPr>
        <w:t>Проверка  соответствия перечня полученных  учр</w:t>
      </w:r>
      <w:r w:rsidR="005D50DB" w:rsidRPr="00103266">
        <w:rPr>
          <w:rFonts w:ascii="Times New Roman" w:hAnsi="Times New Roman"/>
          <w:color w:val="1D1B11"/>
          <w:sz w:val="24"/>
          <w:szCs w:val="24"/>
        </w:rPr>
        <w:t>еждением товаров ( работ, услуг)</w:t>
      </w:r>
      <w:r w:rsidRPr="00103266">
        <w:rPr>
          <w:rFonts w:ascii="Times New Roman" w:hAnsi="Times New Roman"/>
          <w:color w:val="1D1B11"/>
          <w:sz w:val="24"/>
          <w:szCs w:val="24"/>
        </w:rPr>
        <w:t xml:space="preserve"> перечню и номенклатуре оплаченных товаров ( работ</w:t>
      </w:r>
      <w:proofErr w:type="gramStart"/>
      <w:r w:rsidRPr="00103266">
        <w:rPr>
          <w:rFonts w:ascii="Times New Roman" w:hAnsi="Times New Roman"/>
          <w:color w:val="1D1B11"/>
          <w:sz w:val="24"/>
          <w:szCs w:val="24"/>
        </w:rPr>
        <w:t xml:space="preserve"> ,</w:t>
      </w:r>
      <w:proofErr w:type="gramEnd"/>
      <w:r w:rsidRPr="00103266">
        <w:rPr>
          <w:rFonts w:ascii="Times New Roman" w:hAnsi="Times New Roman"/>
          <w:color w:val="1D1B11"/>
          <w:sz w:val="24"/>
          <w:szCs w:val="24"/>
        </w:rPr>
        <w:t xml:space="preserve"> услуг). Ежеквартально проводятся све</w:t>
      </w:r>
      <w:r w:rsidR="00507BDE">
        <w:rPr>
          <w:rFonts w:ascii="Times New Roman" w:hAnsi="Times New Roman"/>
          <w:color w:val="1D1B11"/>
          <w:sz w:val="24"/>
          <w:szCs w:val="24"/>
        </w:rPr>
        <w:t>р</w:t>
      </w:r>
      <w:r w:rsidRPr="00103266">
        <w:rPr>
          <w:rFonts w:ascii="Times New Roman" w:hAnsi="Times New Roman"/>
          <w:color w:val="1D1B11"/>
          <w:sz w:val="24"/>
          <w:szCs w:val="24"/>
        </w:rPr>
        <w:t>ки  с поставщиками и подрядчиками.</w:t>
      </w:r>
      <w:proofErr w:type="gramStart"/>
      <w:r w:rsidRPr="00103266">
        <w:rPr>
          <w:rFonts w:ascii="Times New Roman" w:hAnsi="Times New Roman"/>
          <w:color w:val="1D1B11"/>
          <w:sz w:val="24"/>
          <w:szCs w:val="24"/>
        </w:rPr>
        <w:t xml:space="preserve"> .</w:t>
      </w:r>
      <w:proofErr w:type="gramEnd"/>
      <w:r w:rsidRPr="00103266">
        <w:rPr>
          <w:rFonts w:ascii="Times New Roman" w:hAnsi="Times New Roman"/>
          <w:color w:val="1D1B11"/>
          <w:sz w:val="24"/>
          <w:szCs w:val="24"/>
        </w:rPr>
        <w:t xml:space="preserve"> нарушений не установлено. </w:t>
      </w:r>
    </w:p>
    <w:p w:rsidR="00FD111A" w:rsidRDefault="00FD111A" w:rsidP="00FD111A">
      <w:pPr>
        <w:pStyle w:val="formattext"/>
        <w:spacing w:before="0" w:beforeAutospacing="0" w:after="0" w:afterAutospacing="0"/>
        <w:ind w:left="-567"/>
        <w:jc w:val="both"/>
        <w:rPr>
          <w:b/>
        </w:rPr>
      </w:pPr>
      <w:r>
        <w:rPr>
          <w:color w:val="1D1B11"/>
        </w:rPr>
        <w:t>-</w:t>
      </w:r>
      <w:r w:rsidRPr="005741DD">
        <w:rPr>
          <w:b/>
        </w:rPr>
        <w:t>таблица № 6  -  сведения о проведение инвентаризаций;</w:t>
      </w:r>
    </w:p>
    <w:p w:rsidR="00FD111A" w:rsidRPr="00236189" w:rsidRDefault="00FD111A" w:rsidP="00FD111A">
      <w:pPr>
        <w:pStyle w:val="formattext"/>
        <w:spacing w:before="0" w:beforeAutospacing="0" w:after="0" w:afterAutospacing="0"/>
        <w:ind w:left="-567"/>
        <w:jc w:val="both"/>
        <w:rPr>
          <w:color w:val="1D1B11"/>
        </w:rPr>
      </w:pPr>
    </w:p>
    <w:p w:rsidR="00CA186E" w:rsidRDefault="00507BDE" w:rsidP="006418C0">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D111A" w:rsidRPr="00A47C62">
        <w:rPr>
          <w:rFonts w:ascii="Times New Roman" w:eastAsia="Times New Roman" w:hAnsi="Times New Roman"/>
          <w:sz w:val="24"/>
          <w:szCs w:val="24"/>
          <w:lang w:eastAsia="ru-RU"/>
        </w:rPr>
        <w:t>В соответствии с требованиями  Федерального Закона  «О бухгалтерском учете » от 06.12.2011г. № 402</w:t>
      </w:r>
      <w:r w:rsidR="00FD111A">
        <w:rPr>
          <w:rFonts w:ascii="Times New Roman" w:eastAsia="Times New Roman" w:hAnsi="Times New Roman"/>
          <w:sz w:val="24"/>
          <w:szCs w:val="24"/>
          <w:lang w:eastAsia="ru-RU"/>
        </w:rPr>
        <w:t>-ФЗ</w:t>
      </w:r>
      <w:r w:rsidR="00FD111A" w:rsidRPr="00A47C62">
        <w:rPr>
          <w:rFonts w:ascii="Times New Roman" w:eastAsia="Times New Roman" w:hAnsi="Times New Roman"/>
          <w:sz w:val="24"/>
          <w:szCs w:val="24"/>
          <w:lang w:eastAsia="ru-RU"/>
        </w:rPr>
        <w:t xml:space="preserve">, Инструкции </w:t>
      </w:r>
      <w:r w:rsidR="006418C0" w:rsidRPr="00BE3062">
        <w:rPr>
          <w:rFonts w:ascii="Times New Roman" w:eastAsia="Times New Roman" w:hAnsi="Times New Roman"/>
          <w:sz w:val="24"/>
          <w:szCs w:val="24"/>
          <w:lang w:eastAsia="ru-RU"/>
        </w:rPr>
        <w:t>Минфина РФ от 01.12.2010г. №157н</w:t>
      </w:r>
      <w:r w:rsidR="00FD111A" w:rsidRPr="00A47C62">
        <w:rPr>
          <w:rFonts w:ascii="Times New Roman" w:eastAsia="Times New Roman" w:hAnsi="Times New Roman"/>
          <w:sz w:val="24"/>
          <w:szCs w:val="24"/>
          <w:lang w:eastAsia="ru-RU"/>
        </w:rPr>
        <w:t xml:space="preserve"> о составлении отчетности об исполнении бюджета</w:t>
      </w:r>
      <w:proofErr w:type="gramStart"/>
      <w:r w:rsidR="00FD111A" w:rsidRPr="00A47C62">
        <w:rPr>
          <w:rFonts w:ascii="Times New Roman" w:eastAsia="Times New Roman" w:hAnsi="Times New Roman"/>
          <w:sz w:val="24"/>
          <w:szCs w:val="24"/>
          <w:lang w:eastAsia="ru-RU"/>
        </w:rPr>
        <w:t xml:space="preserve"> ,</w:t>
      </w:r>
      <w:proofErr w:type="gramEnd"/>
      <w:r w:rsidR="00FD111A" w:rsidRPr="00A47C62">
        <w:rPr>
          <w:rFonts w:ascii="Times New Roman" w:eastAsia="Times New Roman" w:hAnsi="Times New Roman"/>
          <w:sz w:val="24"/>
          <w:szCs w:val="24"/>
          <w:lang w:eastAsia="ru-RU"/>
        </w:rPr>
        <w:t xml:space="preserve"> перед  составлением  годовой отчетности ГАБС   издан приказ </w:t>
      </w:r>
      <w:r w:rsidR="00FD111A" w:rsidRPr="00F00DC9">
        <w:rPr>
          <w:rFonts w:ascii="Times New Roman" w:eastAsia="Times New Roman" w:hAnsi="Times New Roman"/>
          <w:color w:val="C00000"/>
          <w:sz w:val="24"/>
          <w:szCs w:val="24"/>
          <w:lang w:eastAsia="ru-RU"/>
        </w:rPr>
        <w:t>рук</w:t>
      </w:r>
      <w:r w:rsidR="00CA186E">
        <w:rPr>
          <w:rFonts w:ascii="Times New Roman" w:eastAsia="Times New Roman" w:hAnsi="Times New Roman"/>
          <w:color w:val="C00000"/>
          <w:sz w:val="24"/>
          <w:szCs w:val="24"/>
          <w:lang w:eastAsia="ru-RU"/>
        </w:rPr>
        <w:t>оводителя  Управления образования</w:t>
      </w:r>
      <w:r w:rsidR="00FD111A" w:rsidRPr="00F00DC9">
        <w:rPr>
          <w:rFonts w:ascii="Times New Roman" w:eastAsia="Times New Roman" w:hAnsi="Times New Roman"/>
          <w:color w:val="C00000"/>
          <w:sz w:val="24"/>
          <w:szCs w:val="24"/>
          <w:lang w:eastAsia="ru-RU"/>
        </w:rPr>
        <w:t xml:space="preserve"> № 31 от 07.11.2017г. </w:t>
      </w:r>
      <w:r w:rsidR="00FD111A" w:rsidRPr="00CA186E">
        <w:rPr>
          <w:rFonts w:ascii="Times New Roman" w:eastAsia="Times New Roman" w:hAnsi="Times New Roman"/>
          <w:color w:val="C00000"/>
          <w:sz w:val="24"/>
          <w:szCs w:val="24"/>
          <w:lang w:eastAsia="ru-RU"/>
        </w:rPr>
        <w:t>« О проведении  годовой инвентаризации нефинансовых активов , расчётов с поставщиками и подрядчиками , прочими  дебиторами и кредиторами , обязательств , денежных средств , бланков строгой отчётности »</w:t>
      </w:r>
      <w:proofErr w:type="gramStart"/>
      <w:r w:rsidR="00FD111A">
        <w:rPr>
          <w:rFonts w:ascii="Times New Roman" w:eastAsia="Times New Roman" w:hAnsi="Times New Roman"/>
          <w:sz w:val="24"/>
          <w:szCs w:val="24"/>
          <w:lang w:eastAsia="ru-RU"/>
        </w:rPr>
        <w:t xml:space="preserve"> ,</w:t>
      </w:r>
      <w:proofErr w:type="gramEnd"/>
      <w:r w:rsidR="00FD111A">
        <w:rPr>
          <w:rFonts w:ascii="Times New Roman" w:eastAsia="Times New Roman" w:hAnsi="Times New Roman"/>
          <w:sz w:val="24"/>
          <w:szCs w:val="24"/>
          <w:lang w:eastAsia="ru-RU"/>
        </w:rPr>
        <w:t xml:space="preserve"> по результатам инвентаризации , расхождения фактического наличия с данными бухгалтерского учета не установлено, недостачи и изли</w:t>
      </w:r>
      <w:r w:rsidR="005D50DB">
        <w:rPr>
          <w:rFonts w:ascii="Times New Roman" w:eastAsia="Times New Roman" w:hAnsi="Times New Roman"/>
          <w:sz w:val="24"/>
          <w:szCs w:val="24"/>
          <w:lang w:eastAsia="ru-RU"/>
        </w:rPr>
        <w:t>шков не обн</w:t>
      </w:r>
      <w:r w:rsidR="00CA186E">
        <w:rPr>
          <w:rFonts w:ascii="Times New Roman" w:eastAsia="Times New Roman" w:hAnsi="Times New Roman"/>
          <w:sz w:val="24"/>
          <w:szCs w:val="24"/>
          <w:lang w:eastAsia="ru-RU"/>
        </w:rPr>
        <w:t>аружено.</w:t>
      </w:r>
    </w:p>
    <w:p w:rsidR="00103266" w:rsidRDefault="00103266" w:rsidP="006418C0">
      <w:pPr>
        <w:tabs>
          <w:tab w:val="left" w:pos="993"/>
        </w:tabs>
        <w:spacing w:after="0" w:line="240" w:lineRule="auto"/>
        <w:ind w:left="-567"/>
        <w:jc w:val="both"/>
        <w:rPr>
          <w:rFonts w:ascii="Times New Roman" w:eastAsia="Times New Roman" w:hAnsi="Times New Roman"/>
          <w:sz w:val="24"/>
          <w:szCs w:val="24"/>
          <w:lang w:eastAsia="ru-RU"/>
        </w:rPr>
      </w:pPr>
    </w:p>
    <w:p w:rsidR="00CA186E" w:rsidRPr="00B770AE" w:rsidRDefault="00CA186E" w:rsidP="00CA186E">
      <w:pPr>
        <w:spacing w:line="240" w:lineRule="auto"/>
        <w:ind w:left="-567" w:firstLine="425"/>
        <w:jc w:val="both"/>
        <w:rPr>
          <w:rFonts w:ascii="Times New Roman" w:eastAsia="Times New Roman" w:hAnsi="Times New Roman"/>
          <w:sz w:val="24"/>
          <w:szCs w:val="24"/>
          <w:lang w:eastAsia="ru-RU"/>
        </w:rPr>
      </w:pPr>
      <w:r w:rsidRPr="005741DD">
        <w:rPr>
          <w:rFonts w:ascii="Times New Roman" w:eastAsia="Times New Roman" w:hAnsi="Times New Roman" w:cs="Times New Roman"/>
          <w:b/>
          <w:sz w:val="24"/>
          <w:szCs w:val="24"/>
        </w:rPr>
        <w:t>таблица № 7 -  о результатах внешних контрольных мероприятий.</w:t>
      </w:r>
    </w:p>
    <w:p w:rsidR="000928B8" w:rsidRDefault="00CA186E" w:rsidP="00CA186E">
      <w:pPr>
        <w:spacing w:after="0" w:line="240" w:lineRule="auto"/>
        <w:ind w:left="-567"/>
        <w:jc w:val="both"/>
        <w:rPr>
          <w:rFonts w:ascii="Times New Roman" w:hAnsi="Times New Roman"/>
          <w:color w:val="1D1B11"/>
          <w:sz w:val="24"/>
          <w:szCs w:val="24"/>
        </w:rPr>
      </w:pPr>
      <w:r w:rsidRPr="00A338AA">
        <w:rPr>
          <w:rFonts w:ascii="Times New Roman" w:hAnsi="Times New Roman"/>
          <w:color w:val="1D1B11"/>
          <w:sz w:val="24"/>
          <w:szCs w:val="24"/>
        </w:rPr>
        <w:tab/>
      </w:r>
      <w:r w:rsidR="00507BDE">
        <w:rPr>
          <w:rFonts w:ascii="Times New Roman" w:hAnsi="Times New Roman"/>
          <w:color w:val="1D1B11"/>
          <w:sz w:val="24"/>
          <w:szCs w:val="24"/>
        </w:rPr>
        <w:t xml:space="preserve">    </w:t>
      </w:r>
    </w:p>
    <w:p w:rsidR="00CA186E" w:rsidRDefault="000928B8" w:rsidP="00CA186E">
      <w:pPr>
        <w:spacing w:after="0" w:line="240" w:lineRule="auto"/>
        <w:ind w:left="-567"/>
        <w:jc w:val="both"/>
        <w:rPr>
          <w:rFonts w:ascii="Times New Roman" w:hAnsi="Times New Roman"/>
          <w:color w:val="1D1B11"/>
          <w:sz w:val="24"/>
          <w:szCs w:val="24"/>
        </w:rPr>
      </w:pPr>
      <w:r>
        <w:rPr>
          <w:rFonts w:ascii="Times New Roman" w:hAnsi="Times New Roman"/>
          <w:color w:val="1D1B11"/>
          <w:sz w:val="24"/>
          <w:szCs w:val="24"/>
        </w:rPr>
        <w:t xml:space="preserve">                   </w:t>
      </w:r>
      <w:r w:rsidR="00507BDE">
        <w:rPr>
          <w:rFonts w:ascii="Times New Roman" w:hAnsi="Times New Roman"/>
          <w:color w:val="1D1B11"/>
          <w:sz w:val="24"/>
          <w:szCs w:val="24"/>
        </w:rPr>
        <w:t xml:space="preserve"> </w:t>
      </w:r>
      <w:r w:rsidR="00CA186E" w:rsidRPr="00A338AA">
        <w:rPr>
          <w:rFonts w:ascii="Times New Roman" w:hAnsi="Times New Roman"/>
          <w:color w:val="1D1B11"/>
          <w:sz w:val="24"/>
          <w:szCs w:val="24"/>
        </w:rPr>
        <w:t>В</w:t>
      </w:r>
      <w:r w:rsidR="00CA186E">
        <w:rPr>
          <w:rFonts w:ascii="Times New Roman" w:hAnsi="Times New Roman"/>
          <w:color w:val="1D1B11"/>
          <w:sz w:val="24"/>
          <w:szCs w:val="24"/>
        </w:rPr>
        <w:t xml:space="preserve"> 2017 году в Управлении образования</w:t>
      </w:r>
      <w:r w:rsidR="00CA186E" w:rsidRPr="00A338AA">
        <w:rPr>
          <w:rFonts w:ascii="Times New Roman" w:hAnsi="Times New Roman"/>
          <w:color w:val="1D1B11"/>
          <w:sz w:val="24"/>
          <w:szCs w:val="24"/>
        </w:rPr>
        <w:t xml:space="preserve"> и его подведомственных учреждениях различными контролирующими органами проведены следующие контрольные мероприятия</w:t>
      </w:r>
      <w:proofErr w:type="gramStart"/>
      <w:r w:rsidR="00CA186E" w:rsidRPr="00A338AA">
        <w:rPr>
          <w:rFonts w:ascii="Times New Roman" w:hAnsi="Times New Roman"/>
          <w:color w:val="1D1B11"/>
          <w:sz w:val="24"/>
          <w:szCs w:val="24"/>
        </w:rPr>
        <w:t xml:space="preserve"> :</w:t>
      </w:r>
      <w:proofErr w:type="gramEnd"/>
    </w:p>
    <w:p w:rsidR="00CA186E" w:rsidRPr="00A338AA" w:rsidRDefault="00CA186E" w:rsidP="00CA186E">
      <w:pPr>
        <w:spacing w:after="0" w:line="240" w:lineRule="auto"/>
        <w:jc w:val="both"/>
        <w:rPr>
          <w:rFonts w:ascii="Times New Roman" w:hAnsi="Times New Roman"/>
          <w:color w:val="1D1B1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1647"/>
        <w:gridCol w:w="1308"/>
        <w:gridCol w:w="1814"/>
        <w:gridCol w:w="2769"/>
        <w:gridCol w:w="1530"/>
      </w:tblGrid>
      <w:tr w:rsidR="0066647E" w:rsidRPr="00A338AA" w:rsidTr="00130F8C">
        <w:tc>
          <w:tcPr>
            <w:tcW w:w="503" w:type="dxa"/>
          </w:tcPr>
          <w:p w:rsidR="00CA186E" w:rsidRPr="00A338AA" w:rsidRDefault="00CA186E" w:rsidP="00130F8C">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 xml:space="preserve">№ </w:t>
            </w:r>
            <w:proofErr w:type="gramStart"/>
            <w:r w:rsidRPr="00A338AA">
              <w:rPr>
                <w:rFonts w:ascii="Times New Roman" w:hAnsi="Times New Roman"/>
                <w:b/>
                <w:color w:val="1D1B11"/>
                <w:sz w:val="20"/>
                <w:szCs w:val="20"/>
              </w:rPr>
              <w:t>п</w:t>
            </w:r>
            <w:proofErr w:type="gramEnd"/>
            <w:r w:rsidRPr="00A338AA">
              <w:rPr>
                <w:rFonts w:ascii="Times New Roman" w:hAnsi="Times New Roman"/>
                <w:b/>
                <w:color w:val="1D1B11"/>
                <w:sz w:val="20"/>
                <w:szCs w:val="20"/>
              </w:rPr>
              <w:t>/п</w:t>
            </w:r>
          </w:p>
        </w:tc>
        <w:tc>
          <w:tcPr>
            <w:tcW w:w="1647" w:type="dxa"/>
          </w:tcPr>
          <w:p w:rsidR="00CA186E" w:rsidRPr="00A338AA" w:rsidRDefault="00CA186E" w:rsidP="00130F8C">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Проверяющий орган</w:t>
            </w:r>
          </w:p>
        </w:tc>
        <w:tc>
          <w:tcPr>
            <w:tcW w:w="1312" w:type="dxa"/>
          </w:tcPr>
          <w:p w:rsidR="00CA186E" w:rsidRPr="00A338AA" w:rsidRDefault="0066647E" w:rsidP="00130F8C">
            <w:pPr>
              <w:spacing w:after="0" w:line="240" w:lineRule="auto"/>
              <w:jc w:val="center"/>
              <w:rPr>
                <w:rFonts w:ascii="Times New Roman" w:hAnsi="Times New Roman"/>
                <w:b/>
                <w:color w:val="1D1B11"/>
                <w:sz w:val="20"/>
                <w:szCs w:val="20"/>
              </w:rPr>
            </w:pPr>
            <w:r>
              <w:rPr>
                <w:rFonts w:ascii="Times New Roman" w:hAnsi="Times New Roman"/>
                <w:b/>
                <w:color w:val="1D1B11"/>
                <w:sz w:val="20"/>
                <w:szCs w:val="20"/>
              </w:rPr>
              <w:t xml:space="preserve">Дата акта </w:t>
            </w:r>
            <w:r w:rsidR="00CA186E" w:rsidRPr="00A338AA">
              <w:rPr>
                <w:rFonts w:ascii="Times New Roman" w:hAnsi="Times New Roman"/>
                <w:b/>
                <w:color w:val="1D1B11"/>
                <w:sz w:val="20"/>
                <w:szCs w:val="20"/>
              </w:rPr>
              <w:t>проверки</w:t>
            </w:r>
          </w:p>
        </w:tc>
        <w:tc>
          <w:tcPr>
            <w:tcW w:w="1694" w:type="dxa"/>
          </w:tcPr>
          <w:p w:rsidR="00CA186E" w:rsidRPr="00A338AA" w:rsidRDefault="00CA186E" w:rsidP="00130F8C">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Проверяемый объект</w:t>
            </w:r>
          </w:p>
        </w:tc>
        <w:tc>
          <w:tcPr>
            <w:tcW w:w="3156" w:type="dxa"/>
          </w:tcPr>
          <w:p w:rsidR="00CA186E" w:rsidRPr="00A338AA" w:rsidRDefault="00CA186E" w:rsidP="00130F8C">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Контрольное мероприятие</w:t>
            </w:r>
          </w:p>
        </w:tc>
        <w:tc>
          <w:tcPr>
            <w:tcW w:w="1542" w:type="dxa"/>
          </w:tcPr>
          <w:p w:rsidR="00CA186E" w:rsidRPr="00A338AA" w:rsidRDefault="00CA186E" w:rsidP="00130F8C">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Проверяемый период</w:t>
            </w:r>
          </w:p>
        </w:tc>
      </w:tr>
      <w:tr w:rsidR="0066647E" w:rsidRPr="00A338AA" w:rsidTr="00130F8C">
        <w:tc>
          <w:tcPr>
            <w:tcW w:w="503" w:type="dxa"/>
          </w:tcPr>
          <w:p w:rsidR="00CA186E" w:rsidRPr="00A338AA" w:rsidRDefault="00CA186E" w:rsidP="00130F8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1</w:t>
            </w:r>
          </w:p>
        </w:tc>
        <w:tc>
          <w:tcPr>
            <w:tcW w:w="1647" w:type="dxa"/>
          </w:tcPr>
          <w:p w:rsidR="00CA186E" w:rsidRPr="00A338AA" w:rsidRDefault="00CA186E" w:rsidP="00130F8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Отдел внутреннего муниципального финансового контроля Администрации Еткульского МР</w:t>
            </w:r>
          </w:p>
        </w:tc>
        <w:tc>
          <w:tcPr>
            <w:tcW w:w="1312" w:type="dxa"/>
          </w:tcPr>
          <w:p w:rsidR="00CA186E" w:rsidRPr="00A338AA" w:rsidRDefault="00CA186E" w:rsidP="00130F8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24.01.2017</w:t>
            </w:r>
          </w:p>
        </w:tc>
        <w:tc>
          <w:tcPr>
            <w:tcW w:w="1694" w:type="dxa"/>
          </w:tcPr>
          <w:p w:rsidR="00CA186E" w:rsidRPr="00A338AA" w:rsidRDefault="00CA186E" w:rsidP="00130F8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МКОУ «</w:t>
            </w:r>
            <w:proofErr w:type="spellStart"/>
            <w:r>
              <w:rPr>
                <w:rFonts w:ascii="Times New Roman" w:hAnsi="Times New Roman"/>
                <w:color w:val="1D1B11"/>
                <w:sz w:val="20"/>
                <w:szCs w:val="20"/>
              </w:rPr>
              <w:t>Новобатуринская</w:t>
            </w:r>
            <w:proofErr w:type="spellEnd"/>
            <w:r>
              <w:rPr>
                <w:rFonts w:ascii="Times New Roman" w:hAnsi="Times New Roman"/>
                <w:color w:val="1D1B11"/>
                <w:sz w:val="20"/>
                <w:szCs w:val="20"/>
              </w:rPr>
              <w:t xml:space="preserve"> СОШ»</w:t>
            </w:r>
          </w:p>
        </w:tc>
        <w:tc>
          <w:tcPr>
            <w:tcW w:w="3156" w:type="dxa"/>
          </w:tcPr>
          <w:p w:rsidR="00CA186E" w:rsidRPr="00A338AA" w:rsidRDefault="00CA186E" w:rsidP="00130F8C">
            <w:pPr>
              <w:spacing w:after="0" w:line="240" w:lineRule="auto"/>
              <w:rPr>
                <w:rFonts w:ascii="Times New Roman" w:hAnsi="Times New Roman"/>
                <w:color w:val="1D1B11"/>
                <w:sz w:val="20"/>
                <w:szCs w:val="20"/>
              </w:rPr>
            </w:pPr>
            <w:r>
              <w:rPr>
                <w:rFonts w:ascii="Times New Roman" w:hAnsi="Times New Roman"/>
                <w:color w:val="1D1B11"/>
                <w:sz w:val="20"/>
                <w:szCs w:val="20"/>
              </w:rPr>
              <w:t>Проверка соблюдения требований  законодательства РФ и иных  нормативно-правовых  актов РФ в сфер</w:t>
            </w:r>
            <w:r w:rsidR="009B400A">
              <w:rPr>
                <w:rFonts w:ascii="Times New Roman" w:hAnsi="Times New Roman"/>
                <w:color w:val="1D1B11"/>
                <w:sz w:val="20"/>
                <w:szCs w:val="20"/>
              </w:rPr>
              <w:t>е закупок и  бюджетного  кодекса.</w:t>
            </w:r>
          </w:p>
        </w:tc>
        <w:tc>
          <w:tcPr>
            <w:tcW w:w="1542" w:type="dxa"/>
          </w:tcPr>
          <w:p w:rsidR="00CA186E" w:rsidRPr="00A338AA" w:rsidRDefault="00CA186E" w:rsidP="00130F8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01.01.2016г. - 31.12.2016г.</w:t>
            </w:r>
          </w:p>
        </w:tc>
      </w:tr>
      <w:tr w:rsidR="0066647E" w:rsidRPr="00A338AA" w:rsidTr="00130F8C">
        <w:tc>
          <w:tcPr>
            <w:tcW w:w="503" w:type="dxa"/>
          </w:tcPr>
          <w:p w:rsidR="00130F8C" w:rsidRPr="00A338AA" w:rsidRDefault="00130F8C" w:rsidP="00130F8C">
            <w:pPr>
              <w:spacing w:after="0" w:line="240" w:lineRule="auto"/>
              <w:jc w:val="center"/>
              <w:rPr>
                <w:rFonts w:ascii="Times New Roman" w:hAnsi="Times New Roman"/>
                <w:color w:val="1D1B11"/>
                <w:sz w:val="20"/>
                <w:szCs w:val="20"/>
              </w:rPr>
            </w:pPr>
          </w:p>
        </w:tc>
        <w:tc>
          <w:tcPr>
            <w:tcW w:w="1647" w:type="dxa"/>
          </w:tcPr>
          <w:p w:rsidR="00130F8C" w:rsidRPr="00103266" w:rsidRDefault="00130F8C" w:rsidP="00130F8C">
            <w:pPr>
              <w:spacing w:after="0" w:line="240" w:lineRule="auto"/>
              <w:jc w:val="center"/>
              <w:rPr>
                <w:rFonts w:ascii="Times New Roman" w:hAnsi="Times New Roman"/>
                <w:sz w:val="20"/>
                <w:szCs w:val="20"/>
              </w:rPr>
            </w:pPr>
            <w:r w:rsidRPr="00103266">
              <w:rPr>
                <w:rFonts w:ascii="Times New Roman" w:hAnsi="Times New Roman"/>
                <w:sz w:val="20"/>
                <w:szCs w:val="20"/>
              </w:rPr>
              <w:t>Контрольно-ревизионная комиссия  Еткульского МР</w:t>
            </w:r>
          </w:p>
        </w:tc>
        <w:tc>
          <w:tcPr>
            <w:tcW w:w="1312" w:type="dxa"/>
          </w:tcPr>
          <w:p w:rsidR="00130F8C" w:rsidRPr="00103266" w:rsidRDefault="0066647E" w:rsidP="00130F8C">
            <w:pPr>
              <w:spacing w:after="0" w:line="240" w:lineRule="auto"/>
              <w:jc w:val="center"/>
              <w:rPr>
                <w:rFonts w:ascii="Times New Roman" w:hAnsi="Times New Roman"/>
                <w:sz w:val="20"/>
                <w:szCs w:val="20"/>
              </w:rPr>
            </w:pPr>
            <w:r w:rsidRPr="00103266">
              <w:rPr>
                <w:rFonts w:ascii="Times New Roman" w:hAnsi="Times New Roman"/>
                <w:sz w:val="20"/>
                <w:szCs w:val="20"/>
              </w:rPr>
              <w:t>02.03.2017г.</w:t>
            </w:r>
          </w:p>
        </w:tc>
        <w:tc>
          <w:tcPr>
            <w:tcW w:w="1694" w:type="dxa"/>
          </w:tcPr>
          <w:p w:rsidR="00130F8C" w:rsidRPr="00103266" w:rsidRDefault="0066647E" w:rsidP="00130F8C">
            <w:pPr>
              <w:spacing w:after="0" w:line="240" w:lineRule="auto"/>
              <w:jc w:val="center"/>
              <w:rPr>
                <w:rFonts w:ascii="Times New Roman" w:hAnsi="Times New Roman"/>
                <w:sz w:val="20"/>
                <w:szCs w:val="20"/>
              </w:rPr>
            </w:pPr>
            <w:r w:rsidRPr="00103266">
              <w:rPr>
                <w:rFonts w:ascii="Times New Roman" w:hAnsi="Times New Roman"/>
                <w:sz w:val="20"/>
                <w:szCs w:val="20"/>
              </w:rPr>
              <w:t>Управление образования администрации Еткульского МР</w:t>
            </w:r>
          </w:p>
        </w:tc>
        <w:tc>
          <w:tcPr>
            <w:tcW w:w="3156" w:type="dxa"/>
          </w:tcPr>
          <w:p w:rsidR="00130F8C" w:rsidRPr="00103266" w:rsidRDefault="00130F8C" w:rsidP="00130F8C">
            <w:pPr>
              <w:spacing w:after="0" w:line="240" w:lineRule="auto"/>
              <w:jc w:val="both"/>
              <w:rPr>
                <w:rFonts w:ascii="Times New Roman" w:hAnsi="Times New Roman"/>
                <w:sz w:val="20"/>
                <w:szCs w:val="20"/>
              </w:rPr>
            </w:pPr>
            <w:r w:rsidRPr="00103266">
              <w:rPr>
                <w:rFonts w:ascii="Times New Roman" w:hAnsi="Times New Roman"/>
                <w:sz w:val="20"/>
                <w:szCs w:val="20"/>
              </w:rPr>
              <w:t>Годовая бюджетная отчетность за 2016 год</w:t>
            </w:r>
          </w:p>
        </w:tc>
        <w:tc>
          <w:tcPr>
            <w:tcW w:w="1542" w:type="dxa"/>
          </w:tcPr>
          <w:p w:rsidR="00130F8C" w:rsidRPr="00A338AA" w:rsidRDefault="0066647E" w:rsidP="00130F8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2016г.</w:t>
            </w:r>
          </w:p>
        </w:tc>
      </w:tr>
      <w:tr w:rsidR="0066647E" w:rsidRPr="00A338AA" w:rsidTr="00130F8C">
        <w:tc>
          <w:tcPr>
            <w:tcW w:w="503" w:type="dxa"/>
          </w:tcPr>
          <w:p w:rsidR="00CA186E" w:rsidRPr="00A338AA" w:rsidRDefault="00CA186E" w:rsidP="00130F8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2</w:t>
            </w:r>
          </w:p>
        </w:tc>
        <w:tc>
          <w:tcPr>
            <w:tcW w:w="1647" w:type="dxa"/>
          </w:tcPr>
          <w:p w:rsidR="00CA186E" w:rsidRPr="00103266" w:rsidRDefault="00CA186E" w:rsidP="00130F8C">
            <w:pPr>
              <w:spacing w:after="0" w:line="240" w:lineRule="auto"/>
              <w:jc w:val="center"/>
              <w:rPr>
                <w:rFonts w:ascii="Times New Roman" w:hAnsi="Times New Roman"/>
                <w:sz w:val="20"/>
                <w:szCs w:val="20"/>
              </w:rPr>
            </w:pPr>
            <w:r w:rsidRPr="00103266">
              <w:rPr>
                <w:rFonts w:ascii="Times New Roman" w:hAnsi="Times New Roman"/>
                <w:sz w:val="20"/>
                <w:szCs w:val="20"/>
              </w:rPr>
              <w:t>Контрольно-ревизионная комиссия  Еткульского МР</w:t>
            </w:r>
          </w:p>
        </w:tc>
        <w:tc>
          <w:tcPr>
            <w:tcW w:w="1312" w:type="dxa"/>
          </w:tcPr>
          <w:p w:rsidR="00CA186E" w:rsidRPr="00103266" w:rsidRDefault="00AD4D12" w:rsidP="00130F8C">
            <w:pPr>
              <w:spacing w:after="0" w:line="240" w:lineRule="auto"/>
              <w:jc w:val="center"/>
              <w:rPr>
                <w:rFonts w:ascii="Times New Roman" w:hAnsi="Times New Roman"/>
                <w:sz w:val="20"/>
                <w:szCs w:val="20"/>
              </w:rPr>
            </w:pPr>
            <w:r>
              <w:rPr>
                <w:rFonts w:ascii="Times New Roman" w:hAnsi="Times New Roman"/>
                <w:sz w:val="20"/>
                <w:szCs w:val="20"/>
              </w:rPr>
              <w:t>21.10</w:t>
            </w:r>
            <w:r w:rsidR="00130F8C" w:rsidRPr="00103266">
              <w:rPr>
                <w:rFonts w:ascii="Times New Roman" w:hAnsi="Times New Roman"/>
                <w:sz w:val="20"/>
                <w:szCs w:val="20"/>
              </w:rPr>
              <w:t xml:space="preserve">.2017г. </w:t>
            </w:r>
          </w:p>
        </w:tc>
        <w:tc>
          <w:tcPr>
            <w:tcW w:w="1694" w:type="dxa"/>
          </w:tcPr>
          <w:p w:rsidR="00CA186E" w:rsidRPr="00103266" w:rsidRDefault="00130F8C" w:rsidP="00130F8C">
            <w:pPr>
              <w:spacing w:after="0" w:line="240" w:lineRule="auto"/>
              <w:jc w:val="center"/>
              <w:rPr>
                <w:rFonts w:ascii="Times New Roman" w:hAnsi="Times New Roman"/>
                <w:sz w:val="20"/>
                <w:szCs w:val="20"/>
              </w:rPr>
            </w:pPr>
            <w:r w:rsidRPr="00103266">
              <w:rPr>
                <w:rFonts w:ascii="Times New Roman" w:hAnsi="Times New Roman"/>
                <w:sz w:val="20"/>
                <w:szCs w:val="20"/>
              </w:rPr>
              <w:t>МКОУ «</w:t>
            </w:r>
            <w:proofErr w:type="spellStart"/>
            <w:r w:rsidRPr="00103266">
              <w:rPr>
                <w:rFonts w:ascii="Times New Roman" w:hAnsi="Times New Roman"/>
                <w:sz w:val="20"/>
                <w:szCs w:val="20"/>
              </w:rPr>
              <w:t>Еманжелинская</w:t>
            </w:r>
            <w:proofErr w:type="spellEnd"/>
            <w:r w:rsidRPr="00103266">
              <w:rPr>
                <w:rFonts w:ascii="Times New Roman" w:hAnsi="Times New Roman"/>
                <w:sz w:val="20"/>
                <w:szCs w:val="20"/>
              </w:rPr>
              <w:t xml:space="preserve"> СОШ» </w:t>
            </w:r>
          </w:p>
        </w:tc>
        <w:tc>
          <w:tcPr>
            <w:tcW w:w="3156" w:type="dxa"/>
          </w:tcPr>
          <w:p w:rsidR="00CA186E" w:rsidRPr="00103266" w:rsidRDefault="00130F8C" w:rsidP="00130F8C">
            <w:pPr>
              <w:spacing w:after="0" w:line="240" w:lineRule="auto"/>
              <w:jc w:val="both"/>
              <w:rPr>
                <w:rFonts w:ascii="Times New Roman" w:hAnsi="Times New Roman"/>
                <w:sz w:val="20"/>
                <w:szCs w:val="20"/>
              </w:rPr>
            </w:pPr>
            <w:r w:rsidRPr="00103266">
              <w:rPr>
                <w:rFonts w:ascii="Times New Roman" w:hAnsi="Times New Roman"/>
                <w:sz w:val="20"/>
                <w:szCs w:val="20"/>
              </w:rPr>
              <w:t>Проверка целевого и эффективного использования средств</w:t>
            </w:r>
            <w:proofErr w:type="gramStart"/>
            <w:r w:rsidRPr="00103266">
              <w:rPr>
                <w:rFonts w:ascii="Times New Roman" w:hAnsi="Times New Roman"/>
                <w:sz w:val="20"/>
                <w:szCs w:val="20"/>
              </w:rPr>
              <w:t xml:space="preserve"> ,</w:t>
            </w:r>
            <w:proofErr w:type="gramEnd"/>
            <w:r w:rsidRPr="00103266">
              <w:rPr>
                <w:rFonts w:ascii="Times New Roman" w:hAnsi="Times New Roman"/>
                <w:sz w:val="20"/>
                <w:szCs w:val="20"/>
              </w:rPr>
              <w:t xml:space="preserve"> выделенных на содержание МКОУ «</w:t>
            </w:r>
            <w:proofErr w:type="spellStart"/>
            <w:r w:rsidRPr="00103266">
              <w:rPr>
                <w:rFonts w:ascii="Times New Roman" w:hAnsi="Times New Roman"/>
                <w:sz w:val="20"/>
                <w:szCs w:val="20"/>
              </w:rPr>
              <w:t>Еманжелинская</w:t>
            </w:r>
            <w:proofErr w:type="spellEnd"/>
            <w:r w:rsidRPr="00103266">
              <w:rPr>
                <w:rFonts w:ascii="Times New Roman" w:hAnsi="Times New Roman"/>
                <w:sz w:val="20"/>
                <w:szCs w:val="20"/>
              </w:rPr>
              <w:t xml:space="preserve"> СОШ» в 2016г. и истекшем периоде  2017года.</w:t>
            </w:r>
          </w:p>
        </w:tc>
        <w:tc>
          <w:tcPr>
            <w:tcW w:w="1542" w:type="dxa"/>
          </w:tcPr>
          <w:p w:rsidR="00CA186E" w:rsidRPr="00A338AA" w:rsidRDefault="00CA186E" w:rsidP="00130F8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2016г.</w:t>
            </w:r>
            <w:r w:rsidR="00130F8C">
              <w:rPr>
                <w:rFonts w:ascii="Times New Roman" w:hAnsi="Times New Roman"/>
                <w:color w:val="1D1B11"/>
                <w:sz w:val="20"/>
                <w:szCs w:val="20"/>
              </w:rPr>
              <w:t xml:space="preserve"> и 9 </w:t>
            </w:r>
            <w:proofErr w:type="spellStart"/>
            <w:proofErr w:type="gramStart"/>
            <w:r w:rsidR="00130F8C">
              <w:rPr>
                <w:rFonts w:ascii="Times New Roman" w:hAnsi="Times New Roman"/>
                <w:color w:val="1D1B11"/>
                <w:sz w:val="20"/>
                <w:szCs w:val="20"/>
              </w:rPr>
              <w:t>мес</w:t>
            </w:r>
            <w:proofErr w:type="spellEnd"/>
            <w:proofErr w:type="gramEnd"/>
            <w:r w:rsidR="00130F8C">
              <w:rPr>
                <w:rFonts w:ascii="Times New Roman" w:hAnsi="Times New Roman"/>
                <w:color w:val="1D1B11"/>
                <w:sz w:val="20"/>
                <w:szCs w:val="20"/>
              </w:rPr>
              <w:t xml:space="preserve"> 2017г.</w:t>
            </w:r>
          </w:p>
        </w:tc>
      </w:tr>
      <w:tr w:rsidR="008E0E14" w:rsidRPr="00A338AA" w:rsidTr="00130F8C">
        <w:tc>
          <w:tcPr>
            <w:tcW w:w="503" w:type="dxa"/>
          </w:tcPr>
          <w:p w:rsidR="008E0E14" w:rsidRPr="00A338AA" w:rsidRDefault="008E0E14" w:rsidP="00130F8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3</w:t>
            </w:r>
          </w:p>
        </w:tc>
        <w:tc>
          <w:tcPr>
            <w:tcW w:w="1647" w:type="dxa"/>
          </w:tcPr>
          <w:p w:rsidR="008E0E14" w:rsidRPr="00103266" w:rsidRDefault="008E0E14" w:rsidP="00130F8C">
            <w:pPr>
              <w:spacing w:after="0" w:line="240" w:lineRule="auto"/>
              <w:jc w:val="center"/>
              <w:rPr>
                <w:rFonts w:ascii="Times New Roman" w:hAnsi="Times New Roman"/>
                <w:sz w:val="20"/>
                <w:szCs w:val="20"/>
              </w:rPr>
            </w:pPr>
            <w:r w:rsidRPr="00103266">
              <w:rPr>
                <w:rFonts w:ascii="Times New Roman" w:hAnsi="Times New Roman"/>
                <w:sz w:val="20"/>
                <w:szCs w:val="20"/>
              </w:rPr>
              <w:t>Контрольно-ревизионная комиссия  Еткульского МР</w:t>
            </w:r>
          </w:p>
        </w:tc>
        <w:tc>
          <w:tcPr>
            <w:tcW w:w="1312" w:type="dxa"/>
          </w:tcPr>
          <w:p w:rsidR="008E0E14" w:rsidRPr="00103266" w:rsidRDefault="00AD4D12" w:rsidP="00130F8C">
            <w:pPr>
              <w:spacing w:after="0" w:line="240" w:lineRule="auto"/>
              <w:jc w:val="center"/>
              <w:rPr>
                <w:rFonts w:ascii="Times New Roman" w:hAnsi="Times New Roman"/>
                <w:sz w:val="20"/>
                <w:szCs w:val="20"/>
              </w:rPr>
            </w:pPr>
            <w:r>
              <w:rPr>
                <w:rFonts w:ascii="Times New Roman" w:hAnsi="Times New Roman"/>
                <w:sz w:val="20"/>
                <w:szCs w:val="20"/>
              </w:rPr>
              <w:t>27.11.2017г.</w:t>
            </w:r>
          </w:p>
        </w:tc>
        <w:tc>
          <w:tcPr>
            <w:tcW w:w="1694" w:type="dxa"/>
          </w:tcPr>
          <w:p w:rsidR="008E0E14" w:rsidRDefault="008E0E14" w:rsidP="00130F8C">
            <w:pPr>
              <w:spacing w:after="0" w:line="240" w:lineRule="auto"/>
              <w:jc w:val="center"/>
              <w:rPr>
                <w:rFonts w:ascii="Times New Roman" w:hAnsi="Times New Roman"/>
                <w:sz w:val="20"/>
                <w:szCs w:val="20"/>
              </w:rPr>
            </w:pPr>
            <w:r>
              <w:rPr>
                <w:rFonts w:ascii="Times New Roman" w:hAnsi="Times New Roman"/>
                <w:sz w:val="20"/>
                <w:szCs w:val="20"/>
              </w:rPr>
              <w:t>МКОУ «</w:t>
            </w:r>
            <w:proofErr w:type="spellStart"/>
            <w:r>
              <w:rPr>
                <w:rFonts w:ascii="Times New Roman" w:hAnsi="Times New Roman"/>
                <w:sz w:val="20"/>
                <w:szCs w:val="20"/>
              </w:rPr>
              <w:t>Еткульская</w:t>
            </w:r>
            <w:proofErr w:type="spellEnd"/>
          </w:p>
          <w:p w:rsidR="008E0E14" w:rsidRPr="00103266" w:rsidRDefault="008E0E14" w:rsidP="00130F8C">
            <w:pPr>
              <w:spacing w:after="0" w:line="240" w:lineRule="auto"/>
              <w:jc w:val="center"/>
              <w:rPr>
                <w:rFonts w:ascii="Times New Roman" w:hAnsi="Times New Roman"/>
                <w:sz w:val="20"/>
                <w:szCs w:val="20"/>
              </w:rPr>
            </w:pPr>
            <w:r w:rsidRPr="00103266">
              <w:rPr>
                <w:rFonts w:ascii="Times New Roman" w:hAnsi="Times New Roman"/>
                <w:sz w:val="20"/>
                <w:szCs w:val="20"/>
              </w:rPr>
              <w:t>СОШ»</w:t>
            </w:r>
          </w:p>
        </w:tc>
        <w:tc>
          <w:tcPr>
            <w:tcW w:w="3156" w:type="dxa"/>
          </w:tcPr>
          <w:p w:rsidR="008E0E14" w:rsidRPr="00103266" w:rsidRDefault="008E0E14" w:rsidP="00130F8C">
            <w:pPr>
              <w:spacing w:after="0" w:line="240" w:lineRule="auto"/>
              <w:jc w:val="both"/>
              <w:rPr>
                <w:rFonts w:ascii="Times New Roman" w:hAnsi="Times New Roman"/>
                <w:sz w:val="20"/>
                <w:szCs w:val="20"/>
              </w:rPr>
            </w:pPr>
            <w:r w:rsidRPr="00103266">
              <w:rPr>
                <w:rFonts w:ascii="Times New Roman" w:hAnsi="Times New Roman"/>
                <w:sz w:val="20"/>
                <w:szCs w:val="20"/>
              </w:rPr>
              <w:t>Проверка целевого и эффективного использования средств</w:t>
            </w:r>
            <w:proofErr w:type="gramStart"/>
            <w:r w:rsidRPr="00103266">
              <w:rPr>
                <w:rFonts w:ascii="Times New Roman" w:hAnsi="Times New Roman"/>
                <w:sz w:val="20"/>
                <w:szCs w:val="20"/>
              </w:rPr>
              <w:t xml:space="preserve"> ,</w:t>
            </w:r>
            <w:proofErr w:type="gramEnd"/>
            <w:r w:rsidRPr="00103266">
              <w:rPr>
                <w:rFonts w:ascii="Times New Roman" w:hAnsi="Times New Roman"/>
                <w:sz w:val="20"/>
                <w:szCs w:val="20"/>
              </w:rPr>
              <w:t xml:space="preserve"> выделенных на содержание</w:t>
            </w:r>
            <w:r w:rsidR="00AD4D12">
              <w:rPr>
                <w:rFonts w:ascii="Times New Roman" w:hAnsi="Times New Roman"/>
                <w:sz w:val="20"/>
                <w:szCs w:val="20"/>
              </w:rPr>
              <w:t xml:space="preserve"> МКОУ «</w:t>
            </w:r>
            <w:proofErr w:type="spellStart"/>
            <w:r w:rsidR="00AD4D12">
              <w:rPr>
                <w:rFonts w:ascii="Times New Roman" w:hAnsi="Times New Roman"/>
                <w:sz w:val="20"/>
                <w:szCs w:val="20"/>
              </w:rPr>
              <w:t>Еткульская</w:t>
            </w:r>
            <w:proofErr w:type="spellEnd"/>
            <w:r w:rsidRPr="00103266">
              <w:rPr>
                <w:rFonts w:ascii="Times New Roman" w:hAnsi="Times New Roman"/>
                <w:sz w:val="20"/>
                <w:szCs w:val="20"/>
              </w:rPr>
              <w:t xml:space="preserve"> СОШ» в 2016г. и истекшем периоде  2017года.</w:t>
            </w:r>
          </w:p>
        </w:tc>
        <w:tc>
          <w:tcPr>
            <w:tcW w:w="1542" w:type="dxa"/>
          </w:tcPr>
          <w:p w:rsidR="008E0E14" w:rsidRPr="00A338AA" w:rsidRDefault="00AD4D12" w:rsidP="00130F8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1 01.01.2016г-31.10.2017г</w:t>
            </w:r>
          </w:p>
        </w:tc>
      </w:tr>
      <w:tr w:rsidR="0066647E" w:rsidRPr="00A338AA" w:rsidTr="00130F8C">
        <w:tc>
          <w:tcPr>
            <w:tcW w:w="503" w:type="dxa"/>
          </w:tcPr>
          <w:p w:rsidR="00CA186E" w:rsidRPr="00A338AA" w:rsidRDefault="00CA186E" w:rsidP="00130F8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lastRenderedPageBreak/>
              <w:t>3</w:t>
            </w:r>
          </w:p>
        </w:tc>
        <w:tc>
          <w:tcPr>
            <w:tcW w:w="1647" w:type="dxa"/>
          </w:tcPr>
          <w:p w:rsidR="00CA186E" w:rsidRPr="00A338AA" w:rsidRDefault="009B400A" w:rsidP="00130F8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Отдел внутреннего муниципального финансового контроля Администрации Еткульского МР</w:t>
            </w:r>
          </w:p>
        </w:tc>
        <w:tc>
          <w:tcPr>
            <w:tcW w:w="1312" w:type="dxa"/>
          </w:tcPr>
          <w:p w:rsidR="00CA186E" w:rsidRPr="00A338AA" w:rsidRDefault="009B400A" w:rsidP="00130F8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22.02.2017</w:t>
            </w:r>
          </w:p>
        </w:tc>
        <w:tc>
          <w:tcPr>
            <w:tcW w:w="1694" w:type="dxa"/>
          </w:tcPr>
          <w:p w:rsidR="00CA186E" w:rsidRPr="00A338AA" w:rsidRDefault="009B400A" w:rsidP="00130F8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МКОУ «</w:t>
            </w:r>
            <w:proofErr w:type="spellStart"/>
            <w:r>
              <w:rPr>
                <w:rFonts w:ascii="Times New Roman" w:hAnsi="Times New Roman"/>
                <w:color w:val="1D1B11"/>
                <w:sz w:val="20"/>
                <w:szCs w:val="20"/>
              </w:rPr>
              <w:t>Журавлёвский</w:t>
            </w:r>
            <w:proofErr w:type="spellEnd"/>
            <w:r>
              <w:rPr>
                <w:rFonts w:ascii="Times New Roman" w:hAnsi="Times New Roman"/>
                <w:color w:val="1D1B11"/>
                <w:sz w:val="20"/>
                <w:szCs w:val="20"/>
              </w:rPr>
              <w:t xml:space="preserve">  д/сад  Солнышко»</w:t>
            </w:r>
          </w:p>
        </w:tc>
        <w:tc>
          <w:tcPr>
            <w:tcW w:w="3156" w:type="dxa"/>
          </w:tcPr>
          <w:p w:rsidR="00CA186E" w:rsidRPr="00A338AA" w:rsidRDefault="009B400A" w:rsidP="00130F8C">
            <w:pPr>
              <w:spacing w:after="0" w:line="240" w:lineRule="auto"/>
              <w:jc w:val="both"/>
              <w:rPr>
                <w:rFonts w:ascii="Times New Roman" w:hAnsi="Times New Roman"/>
                <w:color w:val="1D1B11"/>
                <w:sz w:val="20"/>
                <w:szCs w:val="20"/>
              </w:rPr>
            </w:pPr>
            <w:r>
              <w:rPr>
                <w:rFonts w:ascii="Times New Roman" w:hAnsi="Times New Roman"/>
                <w:color w:val="1D1B11"/>
                <w:sz w:val="20"/>
                <w:szCs w:val="20"/>
              </w:rPr>
              <w:t>Проверка соблюдения требований  законодательства РФ и иных  нормативно-правовых  актов РФ в сфере закупок и  бюджетного  кодекса.</w:t>
            </w:r>
          </w:p>
        </w:tc>
        <w:tc>
          <w:tcPr>
            <w:tcW w:w="1542" w:type="dxa"/>
          </w:tcPr>
          <w:p w:rsidR="009B400A" w:rsidRDefault="009B400A" w:rsidP="00130F8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01.01.2016г</w:t>
            </w:r>
          </w:p>
          <w:p w:rsidR="00CA186E" w:rsidRPr="00A338AA" w:rsidRDefault="009B400A" w:rsidP="00130F8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31.01.017г.</w:t>
            </w:r>
          </w:p>
        </w:tc>
      </w:tr>
      <w:tr w:rsidR="0066647E" w:rsidRPr="00A338AA" w:rsidTr="00130F8C">
        <w:tc>
          <w:tcPr>
            <w:tcW w:w="503" w:type="dxa"/>
          </w:tcPr>
          <w:p w:rsidR="00CA186E" w:rsidRPr="00A338AA" w:rsidRDefault="00CA186E" w:rsidP="00130F8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4</w:t>
            </w:r>
          </w:p>
        </w:tc>
        <w:tc>
          <w:tcPr>
            <w:tcW w:w="1647" w:type="dxa"/>
          </w:tcPr>
          <w:p w:rsidR="00CA186E" w:rsidRPr="00A338AA" w:rsidRDefault="009B400A" w:rsidP="00130F8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Отдел внутреннего муниципального финансового контроля Администрации Еткульского МР</w:t>
            </w:r>
          </w:p>
        </w:tc>
        <w:tc>
          <w:tcPr>
            <w:tcW w:w="1312" w:type="dxa"/>
          </w:tcPr>
          <w:p w:rsidR="00CA186E" w:rsidRPr="00A338AA" w:rsidRDefault="0022282E" w:rsidP="00130F8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28.08.2017г.</w:t>
            </w:r>
            <w:r w:rsidR="00CA186E" w:rsidRPr="00A338AA">
              <w:rPr>
                <w:rFonts w:ascii="Times New Roman" w:hAnsi="Times New Roman"/>
                <w:color w:val="1D1B11"/>
                <w:sz w:val="20"/>
                <w:szCs w:val="20"/>
              </w:rPr>
              <w:t>.</w:t>
            </w:r>
          </w:p>
        </w:tc>
        <w:tc>
          <w:tcPr>
            <w:tcW w:w="1694" w:type="dxa"/>
          </w:tcPr>
          <w:p w:rsidR="00CA186E" w:rsidRPr="00A338AA" w:rsidRDefault="0022282E" w:rsidP="00130F8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МКОУ «</w:t>
            </w:r>
            <w:proofErr w:type="spellStart"/>
            <w:r>
              <w:rPr>
                <w:rFonts w:ascii="Times New Roman" w:hAnsi="Times New Roman"/>
                <w:color w:val="1D1B11"/>
                <w:sz w:val="20"/>
                <w:szCs w:val="20"/>
              </w:rPr>
              <w:t>Селезянский</w:t>
            </w:r>
            <w:proofErr w:type="spellEnd"/>
            <w:r>
              <w:rPr>
                <w:rFonts w:ascii="Times New Roman" w:hAnsi="Times New Roman"/>
                <w:color w:val="1D1B11"/>
                <w:sz w:val="20"/>
                <w:szCs w:val="20"/>
              </w:rPr>
              <w:t xml:space="preserve">  д/сад  Теремок»</w:t>
            </w:r>
          </w:p>
        </w:tc>
        <w:tc>
          <w:tcPr>
            <w:tcW w:w="3156" w:type="dxa"/>
          </w:tcPr>
          <w:p w:rsidR="00CA186E" w:rsidRPr="00A338AA" w:rsidRDefault="0022282E" w:rsidP="0022282E">
            <w:pPr>
              <w:spacing w:after="0" w:line="240" w:lineRule="auto"/>
              <w:jc w:val="both"/>
              <w:rPr>
                <w:rFonts w:ascii="Times New Roman" w:hAnsi="Times New Roman"/>
                <w:color w:val="1D1B11"/>
                <w:sz w:val="20"/>
                <w:szCs w:val="20"/>
              </w:rPr>
            </w:pPr>
            <w:r>
              <w:rPr>
                <w:rFonts w:ascii="Times New Roman" w:hAnsi="Times New Roman"/>
                <w:color w:val="1D1B11"/>
                <w:sz w:val="20"/>
                <w:szCs w:val="20"/>
              </w:rPr>
              <w:t>Проверка соблюдения требований  законодательства РФ и иных  нормативно-правовых  актов РФ в сфере закупок и  бюджетного  кодекса.</w:t>
            </w:r>
          </w:p>
        </w:tc>
        <w:tc>
          <w:tcPr>
            <w:tcW w:w="1542" w:type="dxa"/>
          </w:tcPr>
          <w:p w:rsidR="00CA186E" w:rsidRPr="00A338AA" w:rsidRDefault="00CA186E" w:rsidP="009B400A">
            <w:pPr>
              <w:spacing w:after="0" w:line="240" w:lineRule="auto"/>
              <w:rPr>
                <w:rFonts w:ascii="Times New Roman" w:hAnsi="Times New Roman"/>
                <w:color w:val="1D1B11"/>
                <w:sz w:val="20"/>
                <w:szCs w:val="20"/>
              </w:rPr>
            </w:pPr>
          </w:p>
          <w:p w:rsidR="009B400A" w:rsidRDefault="009B400A" w:rsidP="009B400A">
            <w:pPr>
              <w:spacing w:after="0" w:line="240" w:lineRule="auto"/>
              <w:jc w:val="center"/>
              <w:rPr>
                <w:rFonts w:ascii="Times New Roman" w:hAnsi="Times New Roman"/>
                <w:color w:val="1D1B11"/>
                <w:sz w:val="20"/>
                <w:szCs w:val="20"/>
              </w:rPr>
            </w:pPr>
            <w:r>
              <w:rPr>
                <w:rFonts w:ascii="Times New Roman" w:hAnsi="Times New Roman"/>
                <w:color w:val="1D1B11"/>
                <w:sz w:val="20"/>
                <w:szCs w:val="20"/>
              </w:rPr>
              <w:t>01.01.2016г</w:t>
            </w:r>
          </w:p>
          <w:p w:rsidR="00CA186E" w:rsidRPr="00A338AA" w:rsidRDefault="009B400A" w:rsidP="009B400A">
            <w:pPr>
              <w:spacing w:after="0" w:line="240" w:lineRule="auto"/>
              <w:jc w:val="center"/>
              <w:rPr>
                <w:rFonts w:ascii="Times New Roman" w:hAnsi="Times New Roman"/>
                <w:color w:val="1D1B11"/>
                <w:sz w:val="20"/>
                <w:szCs w:val="20"/>
              </w:rPr>
            </w:pPr>
            <w:r>
              <w:rPr>
                <w:rFonts w:ascii="Times New Roman" w:hAnsi="Times New Roman"/>
                <w:color w:val="1D1B11"/>
                <w:sz w:val="20"/>
                <w:szCs w:val="20"/>
              </w:rPr>
              <w:t>31.01.017г.</w:t>
            </w:r>
          </w:p>
        </w:tc>
      </w:tr>
    </w:tbl>
    <w:p w:rsidR="00CA186E" w:rsidRDefault="00CA186E" w:rsidP="00CA186E">
      <w:pPr>
        <w:tabs>
          <w:tab w:val="left" w:pos="2610"/>
        </w:tabs>
        <w:spacing w:after="0" w:line="240" w:lineRule="auto"/>
        <w:jc w:val="both"/>
        <w:rPr>
          <w:rFonts w:ascii="Times New Roman" w:eastAsia="Times New Roman" w:hAnsi="Times New Roman"/>
          <w:b/>
          <w:lang w:eastAsia="ru-RU"/>
        </w:rPr>
      </w:pPr>
    </w:p>
    <w:p w:rsidR="0066647E" w:rsidRDefault="0066647E" w:rsidP="0066647E">
      <w:pPr>
        <w:tabs>
          <w:tab w:val="left" w:pos="1920"/>
        </w:tabs>
        <w:spacing w:after="0" w:line="240" w:lineRule="auto"/>
        <w:jc w:val="center"/>
        <w:rPr>
          <w:rFonts w:ascii="Times New Roman" w:eastAsia="Times New Roman" w:hAnsi="Times New Roman"/>
          <w:b/>
          <w:sz w:val="24"/>
          <w:szCs w:val="24"/>
          <w:lang w:eastAsia="ru-RU"/>
        </w:rPr>
      </w:pPr>
    </w:p>
    <w:p w:rsidR="00507BDE" w:rsidRDefault="00507BDE" w:rsidP="0066647E">
      <w:pPr>
        <w:tabs>
          <w:tab w:val="left" w:pos="1920"/>
        </w:tabs>
        <w:spacing w:after="0" w:line="240" w:lineRule="auto"/>
        <w:jc w:val="center"/>
        <w:rPr>
          <w:rFonts w:ascii="Times New Roman" w:eastAsia="Times New Roman" w:hAnsi="Times New Roman"/>
          <w:b/>
          <w:sz w:val="24"/>
          <w:szCs w:val="24"/>
          <w:lang w:eastAsia="ru-RU"/>
        </w:rPr>
      </w:pPr>
    </w:p>
    <w:p w:rsidR="0066647E" w:rsidRPr="00A04690" w:rsidRDefault="009764AC" w:rsidP="0066647E">
      <w:pPr>
        <w:tabs>
          <w:tab w:val="left" w:pos="192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r w:rsidR="0066647E" w:rsidRPr="00A04690">
        <w:rPr>
          <w:rFonts w:ascii="Times New Roman" w:eastAsia="Times New Roman" w:hAnsi="Times New Roman"/>
          <w:b/>
          <w:sz w:val="24"/>
          <w:szCs w:val="24"/>
          <w:lang w:eastAsia="ru-RU"/>
        </w:rPr>
        <w:t>. Достоверность отчетных данных ГАБС, отраженных в своде</w:t>
      </w:r>
    </w:p>
    <w:p w:rsidR="0066647E" w:rsidRPr="00A04690" w:rsidRDefault="0066647E" w:rsidP="0066647E">
      <w:pPr>
        <w:tabs>
          <w:tab w:val="left" w:pos="1920"/>
        </w:tabs>
        <w:spacing w:after="0" w:line="240" w:lineRule="auto"/>
        <w:jc w:val="center"/>
        <w:rPr>
          <w:rFonts w:ascii="Times New Roman" w:eastAsia="Times New Roman" w:hAnsi="Times New Roman"/>
          <w:b/>
          <w:sz w:val="24"/>
          <w:szCs w:val="24"/>
          <w:lang w:eastAsia="ru-RU"/>
        </w:rPr>
      </w:pPr>
      <w:r w:rsidRPr="00A04690">
        <w:rPr>
          <w:rFonts w:ascii="Times New Roman" w:eastAsia="Times New Roman" w:hAnsi="Times New Roman"/>
          <w:b/>
          <w:sz w:val="24"/>
          <w:szCs w:val="24"/>
          <w:lang w:eastAsia="ru-RU"/>
        </w:rPr>
        <w:t xml:space="preserve"> годовой бюджетной отчетности Еткульского муниципального района.</w:t>
      </w:r>
    </w:p>
    <w:p w:rsidR="0066647E" w:rsidRPr="00A04690" w:rsidRDefault="0066647E" w:rsidP="0066647E">
      <w:pPr>
        <w:tabs>
          <w:tab w:val="left" w:pos="1920"/>
        </w:tabs>
        <w:spacing w:after="0" w:line="240" w:lineRule="auto"/>
        <w:jc w:val="both"/>
        <w:rPr>
          <w:rFonts w:ascii="Times New Roman" w:eastAsia="Times New Roman" w:hAnsi="Times New Roman"/>
          <w:b/>
          <w:sz w:val="24"/>
          <w:szCs w:val="24"/>
          <w:lang w:eastAsia="ru-RU"/>
        </w:rPr>
      </w:pPr>
    </w:p>
    <w:p w:rsidR="0066647E" w:rsidRDefault="0066647E" w:rsidP="0066647E">
      <w:pPr>
        <w:tabs>
          <w:tab w:val="left" w:pos="1920"/>
        </w:tabs>
        <w:spacing w:after="0" w:line="240" w:lineRule="auto"/>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                 Данные  годовой </w:t>
      </w:r>
      <w:r>
        <w:rPr>
          <w:rFonts w:ascii="Times New Roman" w:eastAsia="Times New Roman" w:hAnsi="Times New Roman"/>
          <w:sz w:val="24"/>
          <w:szCs w:val="24"/>
          <w:lang w:eastAsia="ru-RU"/>
        </w:rPr>
        <w:t>бюджетной отчетности  ГАБС – 643(Управление  образования</w:t>
      </w:r>
      <w:r w:rsidRPr="00A04690">
        <w:rPr>
          <w:rFonts w:ascii="Times New Roman" w:eastAsia="Times New Roman" w:hAnsi="Times New Roman"/>
          <w:sz w:val="24"/>
          <w:szCs w:val="24"/>
          <w:lang w:eastAsia="ru-RU"/>
        </w:rPr>
        <w:t>)  сверены с данными годового отчета  исполнения бюджета Еткульского муниципального района  по ведомственной классификации расходов бюджета, расхождений не установлено.</w:t>
      </w:r>
    </w:p>
    <w:p w:rsidR="000928B8" w:rsidRPr="000775B3" w:rsidRDefault="000928B8" w:rsidP="0066647E">
      <w:pPr>
        <w:tabs>
          <w:tab w:val="left" w:pos="1920"/>
        </w:tabs>
        <w:spacing w:after="0" w:line="240" w:lineRule="auto"/>
        <w:jc w:val="both"/>
        <w:rPr>
          <w:rFonts w:ascii="Times New Roman" w:eastAsia="Times New Roman" w:hAnsi="Times New Roman"/>
          <w:b/>
          <w:sz w:val="16"/>
          <w:szCs w:val="16"/>
          <w:lang w:eastAsia="ru-RU"/>
        </w:rPr>
      </w:pPr>
    </w:p>
    <w:p w:rsidR="0066647E" w:rsidRPr="00A04690" w:rsidRDefault="0066647E" w:rsidP="0066647E">
      <w:pPr>
        <w:tabs>
          <w:tab w:val="left" w:pos="7649"/>
        </w:tabs>
        <w:spacing w:after="0" w:line="240" w:lineRule="auto"/>
        <w:jc w:val="both"/>
        <w:rPr>
          <w:rFonts w:ascii="Times New Roman" w:eastAsia="Times New Roman" w:hAnsi="Times New Roman"/>
          <w:sz w:val="16"/>
          <w:szCs w:val="16"/>
          <w:lang w:eastAsia="ru-RU"/>
        </w:rPr>
      </w:pPr>
      <w:r w:rsidRPr="00A04690">
        <w:rPr>
          <w:rFonts w:ascii="Times New Roman" w:eastAsia="Times New Roman" w:hAnsi="Times New Roman"/>
          <w:sz w:val="18"/>
          <w:szCs w:val="18"/>
          <w:lang w:eastAsia="ru-RU"/>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97"/>
        <w:gridCol w:w="4091"/>
        <w:gridCol w:w="1522"/>
        <w:gridCol w:w="1422"/>
        <w:gridCol w:w="711"/>
      </w:tblGrid>
      <w:tr w:rsidR="0066647E" w:rsidRPr="00A04690" w:rsidTr="005F43CD">
        <w:trPr>
          <w:trHeight w:val="419"/>
        </w:trPr>
        <w:tc>
          <w:tcPr>
            <w:tcW w:w="720" w:type="dxa"/>
          </w:tcPr>
          <w:p w:rsidR="0066647E" w:rsidRPr="00A04690" w:rsidRDefault="0066647E" w:rsidP="00E224AF">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раздел</w:t>
            </w:r>
          </w:p>
        </w:tc>
        <w:tc>
          <w:tcPr>
            <w:tcW w:w="997" w:type="dxa"/>
          </w:tcPr>
          <w:p w:rsidR="0066647E" w:rsidRPr="00A04690" w:rsidRDefault="0066647E" w:rsidP="00E224AF">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подраздел</w:t>
            </w:r>
          </w:p>
        </w:tc>
        <w:tc>
          <w:tcPr>
            <w:tcW w:w="4091" w:type="dxa"/>
          </w:tcPr>
          <w:p w:rsidR="0066647E" w:rsidRPr="00A04690" w:rsidRDefault="0066647E" w:rsidP="00E224AF">
            <w:pPr>
              <w:spacing w:after="0" w:line="240" w:lineRule="auto"/>
              <w:jc w:val="center"/>
              <w:rPr>
                <w:rFonts w:ascii="Times New Roman" w:eastAsia="Times New Roman" w:hAnsi="Times New Roman"/>
                <w:sz w:val="18"/>
                <w:szCs w:val="18"/>
                <w:lang w:eastAsia="ru-RU"/>
              </w:rPr>
            </w:pPr>
          </w:p>
          <w:p w:rsidR="0066647E" w:rsidRPr="00A04690" w:rsidRDefault="0066647E" w:rsidP="00E224AF">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Наименование КФСР</w:t>
            </w:r>
          </w:p>
        </w:tc>
        <w:tc>
          <w:tcPr>
            <w:tcW w:w="1522" w:type="dxa"/>
          </w:tcPr>
          <w:p w:rsidR="0066647E" w:rsidRPr="00A04690" w:rsidRDefault="0066647E" w:rsidP="00E224AF">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утверждено</w:t>
            </w:r>
          </w:p>
          <w:p w:rsidR="0066647E" w:rsidRPr="00A04690" w:rsidRDefault="0066647E" w:rsidP="00E224AF">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ассигнований                             т.р.</w:t>
            </w:r>
          </w:p>
        </w:tc>
        <w:tc>
          <w:tcPr>
            <w:tcW w:w="1422" w:type="dxa"/>
          </w:tcPr>
          <w:p w:rsidR="0066647E" w:rsidRPr="00A04690" w:rsidRDefault="0066647E" w:rsidP="00E224AF">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Исполнено</w:t>
            </w:r>
          </w:p>
          <w:p w:rsidR="0066647E" w:rsidRPr="00A04690" w:rsidRDefault="0066647E" w:rsidP="00E224AF">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ассигнований</w:t>
            </w:r>
          </w:p>
          <w:p w:rsidR="0066647E" w:rsidRPr="00A04690" w:rsidRDefault="0066647E" w:rsidP="00E224AF">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т.р.</w:t>
            </w:r>
          </w:p>
        </w:tc>
        <w:tc>
          <w:tcPr>
            <w:tcW w:w="711" w:type="dxa"/>
          </w:tcPr>
          <w:p w:rsidR="0066647E" w:rsidRPr="00A04690" w:rsidRDefault="0066647E" w:rsidP="00E224AF">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w:t>
            </w:r>
          </w:p>
        </w:tc>
      </w:tr>
      <w:tr w:rsidR="0066647E" w:rsidRPr="00A04690" w:rsidTr="005F43CD">
        <w:tc>
          <w:tcPr>
            <w:tcW w:w="720" w:type="dxa"/>
          </w:tcPr>
          <w:p w:rsidR="0066647E" w:rsidRPr="00A04690" w:rsidRDefault="0066647E"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997" w:type="dxa"/>
          </w:tcPr>
          <w:p w:rsidR="0066647E" w:rsidRPr="00A04690" w:rsidRDefault="0066647E"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01</w:t>
            </w:r>
          </w:p>
        </w:tc>
        <w:tc>
          <w:tcPr>
            <w:tcW w:w="4091" w:type="dxa"/>
          </w:tcPr>
          <w:p w:rsidR="0066647E" w:rsidRPr="00A04690" w:rsidRDefault="0066647E"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Дошкольное образование</w:t>
            </w:r>
          </w:p>
        </w:tc>
        <w:tc>
          <w:tcPr>
            <w:tcW w:w="1522" w:type="dxa"/>
          </w:tcPr>
          <w:p w:rsidR="0066647E" w:rsidRPr="00A04690"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132437,69</w:t>
            </w:r>
          </w:p>
        </w:tc>
        <w:tc>
          <w:tcPr>
            <w:tcW w:w="1422" w:type="dxa"/>
          </w:tcPr>
          <w:p w:rsidR="0066647E" w:rsidRPr="00A04690"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125233,11</w:t>
            </w:r>
          </w:p>
        </w:tc>
        <w:tc>
          <w:tcPr>
            <w:tcW w:w="711" w:type="dxa"/>
          </w:tcPr>
          <w:p w:rsidR="0066647E" w:rsidRPr="00A04690"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94,5%</w:t>
            </w:r>
          </w:p>
        </w:tc>
      </w:tr>
      <w:tr w:rsidR="0066647E" w:rsidRPr="00A04690" w:rsidTr="005F43CD">
        <w:tc>
          <w:tcPr>
            <w:tcW w:w="720" w:type="dxa"/>
          </w:tcPr>
          <w:p w:rsidR="0066647E" w:rsidRDefault="0066647E"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997" w:type="dxa"/>
          </w:tcPr>
          <w:p w:rsidR="0066647E"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02</w:t>
            </w:r>
          </w:p>
        </w:tc>
        <w:tc>
          <w:tcPr>
            <w:tcW w:w="4091" w:type="dxa"/>
          </w:tcPr>
          <w:p w:rsidR="0066647E"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Общее образование</w:t>
            </w:r>
          </w:p>
        </w:tc>
        <w:tc>
          <w:tcPr>
            <w:tcW w:w="1522" w:type="dxa"/>
          </w:tcPr>
          <w:p w:rsidR="0066647E"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304439,53</w:t>
            </w:r>
          </w:p>
        </w:tc>
        <w:tc>
          <w:tcPr>
            <w:tcW w:w="1422" w:type="dxa"/>
          </w:tcPr>
          <w:p w:rsidR="0066647E"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293963,54</w:t>
            </w:r>
          </w:p>
        </w:tc>
        <w:tc>
          <w:tcPr>
            <w:tcW w:w="711" w:type="dxa"/>
          </w:tcPr>
          <w:p w:rsidR="0066647E"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96,5%</w:t>
            </w:r>
          </w:p>
        </w:tc>
      </w:tr>
      <w:tr w:rsidR="0066647E" w:rsidRPr="00A04690" w:rsidTr="005F43CD">
        <w:tc>
          <w:tcPr>
            <w:tcW w:w="720" w:type="dxa"/>
          </w:tcPr>
          <w:p w:rsidR="0066647E" w:rsidRPr="00A04690"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997" w:type="dxa"/>
          </w:tcPr>
          <w:p w:rsidR="0066647E" w:rsidRPr="00A04690"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03</w:t>
            </w:r>
          </w:p>
        </w:tc>
        <w:tc>
          <w:tcPr>
            <w:tcW w:w="4091" w:type="dxa"/>
          </w:tcPr>
          <w:p w:rsidR="0066647E" w:rsidRPr="00A04690"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Дополнительное образование детей</w:t>
            </w:r>
          </w:p>
        </w:tc>
        <w:tc>
          <w:tcPr>
            <w:tcW w:w="1522" w:type="dxa"/>
          </w:tcPr>
          <w:p w:rsidR="0066647E" w:rsidRPr="00A04690"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29288,12</w:t>
            </w:r>
          </w:p>
        </w:tc>
        <w:tc>
          <w:tcPr>
            <w:tcW w:w="1422" w:type="dxa"/>
          </w:tcPr>
          <w:p w:rsidR="0066647E" w:rsidRPr="00A04690"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28355,11</w:t>
            </w:r>
          </w:p>
        </w:tc>
        <w:tc>
          <w:tcPr>
            <w:tcW w:w="711" w:type="dxa"/>
          </w:tcPr>
          <w:p w:rsidR="0066647E" w:rsidRPr="00A04690"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96,8%</w:t>
            </w:r>
          </w:p>
        </w:tc>
      </w:tr>
      <w:tr w:rsidR="0066647E" w:rsidRPr="00A04690" w:rsidTr="005F43CD">
        <w:tc>
          <w:tcPr>
            <w:tcW w:w="720" w:type="dxa"/>
          </w:tcPr>
          <w:p w:rsidR="0066647E" w:rsidRPr="00A04690"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997" w:type="dxa"/>
          </w:tcPr>
          <w:p w:rsidR="0066647E" w:rsidRPr="00A04690"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4091" w:type="dxa"/>
          </w:tcPr>
          <w:p w:rsidR="0066647E" w:rsidRPr="00A04690"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Молодёжная политика и оздоровление детей</w:t>
            </w:r>
          </w:p>
        </w:tc>
        <w:tc>
          <w:tcPr>
            <w:tcW w:w="1522" w:type="dxa"/>
          </w:tcPr>
          <w:p w:rsidR="0066647E" w:rsidRPr="00A04690"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7480,20</w:t>
            </w:r>
          </w:p>
        </w:tc>
        <w:tc>
          <w:tcPr>
            <w:tcW w:w="1422" w:type="dxa"/>
          </w:tcPr>
          <w:p w:rsidR="0066647E" w:rsidRPr="00A04690"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7091,40</w:t>
            </w:r>
          </w:p>
        </w:tc>
        <w:tc>
          <w:tcPr>
            <w:tcW w:w="711" w:type="dxa"/>
          </w:tcPr>
          <w:p w:rsidR="0066647E" w:rsidRPr="00A04690"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94,8%</w:t>
            </w:r>
          </w:p>
        </w:tc>
      </w:tr>
      <w:tr w:rsidR="0066647E" w:rsidRPr="00A04690" w:rsidTr="005F43CD">
        <w:tc>
          <w:tcPr>
            <w:tcW w:w="720" w:type="dxa"/>
          </w:tcPr>
          <w:p w:rsidR="0066647E" w:rsidRPr="00A04690" w:rsidRDefault="0066647E"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p>
        </w:tc>
        <w:tc>
          <w:tcPr>
            <w:tcW w:w="997" w:type="dxa"/>
          </w:tcPr>
          <w:p w:rsidR="0066647E" w:rsidRPr="00A04690" w:rsidRDefault="0066647E"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03</w:t>
            </w:r>
          </w:p>
        </w:tc>
        <w:tc>
          <w:tcPr>
            <w:tcW w:w="4091" w:type="dxa"/>
          </w:tcPr>
          <w:p w:rsidR="0066647E" w:rsidRPr="00A04690"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Социальное обеспечение населения</w:t>
            </w:r>
          </w:p>
        </w:tc>
        <w:tc>
          <w:tcPr>
            <w:tcW w:w="1522" w:type="dxa"/>
          </w:tcPr>
          <w:p w:rsidR="0066647E" w:rsidRPr="00A04690"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14929,75</w:t>
            </w:r>
          </w:p>
        </w:tc>
        <w:tc>
          <w:tcPr>
            <w:tcW w:w="1422" w:type="dxa"/>
          </w:tcPr>
          <w:p w:rsidR="0066647E" w:rsidRPr="00A04690"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14929,75</w:t>
            </w:r>
          </w:p>
        </w:tc>
        <w:tc>
          <w:tcPr>
            <w:tcW w:w="711" w:type="dxa"/>
          </w:tcPr>
          <w:p w:rsidR="0066647E" w:rsidRPr="00A04690"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5F43CD" w:rsidRPr="00A04690" w:rsidTr="005F43CD">
        <w:tc>
          <w:tcPr>
            <w:tcW w:w="720" w:type="dxa"/>
          </w:tcPr>
          <w:p w:rsidR="005F43CD"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p>
        </w:tc>
        <w:tc>
          <w:tcPr>
            <w:tcW w:w="997" w:type="dxa"/>
          </w:tcPr>
          <w:p w:rsidR="005F43CD"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04</w:t>
            </w:r>
          </w:p>
        </w:tc>
        <w:tc>
          <w:tcPr>
            <w:tcW w:w="4091" w:type="dxa"/>
          </w:tcPr>
          <w:p w:rsidR="005F43CD" w:rsidRDefault="005F43CD" w:rsidP="00E224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Охрана семьи и детства</w:t>
            </w:r>
          </w:p>
        </w:tc>
        <w:tc>
          <w:tcPr>
            <w:tcW w:w="1522" w:type="dxa"/>
          </w:tcPr>
          <w:p w:rsidR="005F43CD"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7830,20</w:t>
            </w:r>
          </w:p>
        </w:tc>
        <w:tc>
          <w:tcPr>
            <w:tcW w:w="1422" w:type="dxa"/>
          </w:tcPr>
          <w:p w:rsidR="005F43CD"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7830,2</w:t>
            </w:r>
          </w:p>
        </w:tc>
        <w:tc>
          <w:tcPr>
            <w:tcW w:w="711" w:type="dxa"/>
          </w:tcPr>
          <w:p w:rsidR="005F43CD" w:rsidRDefault="005F43CD" w:rsidP="00E224A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66647E" w:rsidRPr="00A04690" w:rsidTr="005F43CD">
        <w:tc>
          <w:tcPr>
            <w:tcW w:w="720" w:type="dxa"/>
          </w:tcPr>
          <w:p w:rsidR="0066647E" w:rsidRPr="00A04690" w:rsidRDefault="0066647E" w:rsidP="00E224AF">
            <w:pPr>
              <w:spacing w:after="0" w:line="240" w:lineRule="auto"/>
              <w:jc w:val="both"/>
              <w:rPr>
                <w:rFonts w:ascii="Times New Roman" w:eastAsia="Times New Roman" w:hAnsi="Times New Roman"/>
                <w:sz w:val="18"/>
                <w:szCs w:val="18"/>
                <w:lang w:eastAsia="ru-RU"/>
              </w:rPr>
            </w:pPr>
          </w:p>
        </w:tc>
        <w:tc>
          <w:tcPr>
            <w:tcW w:w="997" w:type="dxa"/>
          </w:tcPr>
          <w:p w:rsidR="0066647E" w:rsidRPr="00AE468F" w:rsidRDefault="0066647E" w:rsidP="00E224AF">
            <w:pPr>
              <w:spacing w:after="0" w:line="240" w:lineRule="auto"/>
              <w:jc w:val="both"/>
              <w:rPr>
                <w:rFonts w:ascii="Times New Roman" w:eastAsia="Times New Roman" w:hAnsi="Times New Roman"/>
                <w:b/>
                <w:sz w:val="18"/>
                <w:szCs w:val="18"/>
                <w:lang w:eastAsia="ru-RU"/>
              </w:rPr>
            </w:pPr>
            <w:r w:rsidRPr="00AE468F">
              <w:rPr>
                <w:rFonts w:ascii="Times New Roman" w:eastAsia="Times New Roman" w:hAnsi="Times New Roman"/>
                <w:b/>
                <w:sz w:val="18"/>
                <w:szCs w:val="18"/>
                <w:lang w:eastAsia="ru-RU"/>
              </w:rPr>
              <w:t>итого</w:t>
            </w:r>
          </w:p>
        </w:tc>
        <w:tc>
          <w:tcPr>
            <w:tcW w:w="4091" w:type="dxa"/>
          </w:tcPr>
          <w:p w:rsidR="0066647E" w:rsidRPr="00A04690" w:rsidRDefault="0066647E" w:rsidP="00E224AF">
            <w:pPr>
              <w:spacing w:after="0" w:line="240" w:lineRule="auto"/>
              <w:jc w:val="both"/>
              <w:rPr>
                <w:rFonts w:ascii="Times New Roman" w:eastAsia="Times New Roman" w:hAnsi="Times New Roman"/>
                <w:b/>
                <w:sz w:val="18"/>
                <w:szCs w:val="18"/>
                <w:lang w:eastAsia="ru-RU"/>
              </w:rPr>
            </w:pPr>
          </w:p>
        </w:tc>
        <w:tc>
          <w:tcPr>
            <w:tcW w:w="1522" w:type="dxa"/>
          </w:tcPr>
          <w:p w:rsidR="0066647E" w:rsidRPr="00A04690" w:rsidRDefault="005F43CD" w:rsidP="00E224AF">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519271,34</w:t>
            </w:r>
          </w:p>
        </w:tc>
        <w:tc>
          <w:tcPr>
            <w:tcW w:w="1422" w:type="dxa"/>
          </w:tcPr>
          <w:p w:rsidR="0066647E" w:rsidRPr="00A04690" w:rsidRDefault="005F43CD" w:rsidP="00E224AF">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499351,01</w:t>
            </w:r>
          </w:p>
        </w:tc>
        <w:tc>
          <w:tcPr>
            <w:tcW w:w="711" w:type="dxa"/>
          </w:tcPr>
          <w:p w:rsidR="0066647E" w:rsidRPr="00A04690" w:rsidRDefault="005F43CD" w:rsidP="00E224AF">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96,1</w:t>
            </w:r>
            <w:r w:rsidR="0066647E">
              <w:rPr>
                <w:rFonts w:ascii="Times New Roman" w:eastAsia="Times New Roman" w:hAnsi="Times New Roman"/>
                <w:b/>
                <w:sz w:val="18"/>
                <w:szCs w:val="18"/>
                <w:lang w:eastAsia="ru-RU"/>
              </w:rPr>
              <w:t>%</w:t>
            </w:r>
          </w:p>
        </w:tc>
      </w:tr>
    </w:tbl>
    <w:p w:rsidR="005F43CD" w:rsidRDefault="005F43CD" w:rsidP="005F43CD">
      <w:pPr>
        <w:spacing w:after="0" w:line="240" w:lineRule="auto"/>
        <w:jc w:val="both"/>
        <w:rPr>
          <w:rFonts w:ascii="Times New Roman" w:eastAsia="Times New Roman" w:hAnsi="Times New Roman"/>
          <w:b/>
          <w:lang w:eastAsia="ru-RU"/>
        </w:rPr>
      </w:pPr>
    </w:p>
    <w:p w:rsidR="000928B8" w:rsidRDefault="00507BDE" w:rsidP="00103266">
      <w:pPr>
        <w:spacing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5F43CD" w:rsidRDefault="000928B8" w:rsidP="00103266">
      <w:pPr>
        <w:spacing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507BDE">
        <w:rPr>
          <w:rFonts w:ascii="Times New Roman" w:eastAsia="Times New Roman" w:hAnsi="Times New Roman" w:cs="Times New Roman"/>
          <w:b/>
          <w:lang w:eastAsia="ru-RU"/>
        </w:rPr>
        <w:t xml:space="preserve"> </w:t>
      </w:r>
      <w:r w:rsidR="009764AC">
        <w:rPr>
          <w:rFonts w:ascii="Times New Roman" w:eastAsia="Times New Roman" w:hAnsi="Times New Roman" w:cs="Times New Roman"/>
          <w:b/>
          <w:lang w:eastAsia="ru-RU"/>
        </w:rPr>
        <w:t>12</w:t>
      </w:r>
      <w:r w:rsidR="005F43CD" w:rsidRPr="001015D4">
        <w:rPr>
          <w:rFonts w:ascii="Times New Roman" w:eastAsia="Times New Roman" w:hAnsi="Times New Roman" w:cs="Times New Roman"/>
          <w:b/>
          <w:lang w:eastAsia="ru-RU"/>
        </w:rPr>
        <w:t>.  ЗАКЛЮЧЕНИЕ</w:t>
      </w:r>
    </w:p>
    <w:p w:rsidR="005F43CD" w:rsidRDefault="005F43CD" w:rsidP="005F43CD">
      <w:pPr>
        <w:spacing w:line="240" w:lineRule="auto"/>
        <w:ind w:left="-426"/>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 </w:t>
      </w:r>
      <w:r w:rsidR="00507BDE">
        <w:rPr>
          <w:rFonts w:ascii="Times New Roman" w:eastAsia="Times New Roman" w:hAnsi="Times New Roman"/>
          <w:sz w:val="24"/>
          <w:szCs w:val="24"/>
          <w:lang w:eastAsia="ru-RU"/>
        </w:rPr>
        <w:t xml:space="preserve">             </w:t>
      </w:r>
      <w:r w:rsidRPr="00A04690">
        <w:rPr>
          <w:rFonts w:ascii="Times New Roman" w:eastAsia="Times New Roman" w:hAnsi="Times New Roman"/>
          <w:sz w:val="24"/>
          <w:szCs w:val="24"/>
          <w:lang w:eastAsia="ru-RU"/>
        </w:rPr>
        <w:t xml:space="preserve"> По результатам внешней проверки годовой бюджетной отчётности отчёта  </w:t>
      </w:r>
      <w:r>
        <w:rPr>
          <w:rFonts w:ascii="Times New Roman" w:eastAsia="Times New Roman" w:hAnsi="Times New Roman"/>
          <w:sz w:val="24"/>
          <w:szCs w:val="24"/>
          <w:lang w:eastAsia="ru-RU"/>
        </w:rPr>
        <w:t xml:space="preserve"> Управления образования  за 2017</w:t>
      </w:r>
      <w:r w:rsidRPr="00A04690">
        <w:rPr>
          <w:rFonts w:ascii="Times New Roman" w:eastAsia="Times New Roman" w:hAnsi="Times New Roman"/>
          <w:sz w:val="24"/>
          <w:szCs w:val="24"/>
          <w:lang w:eastAsia="ru-RU"/>
        </w:rPr>
        <w:t xml:space="preserve"> год</w:t>
      </w:r>
      <w:proofErr w:type="gramStart"/>
      <w:r w:rsidRPr="00A04690">
        <w:rPr>
          <w:rFonts w:ascii="Times New Roman" w:eastAsia="Times New Roman" w:hAnsi="Times New Roman"/>
          <w:sz w:val="24"/>
          <w:szCs w:val="24"/>
          <w:lang w:eastAsia="ru-RU"/>
        </w:rPr>
        <w:t xml:space="preserve"> ,</w:t>
      </w:r>
      <w:proofErr w:type="gramEnd"/>
      <w:r w:rsidRPr="00A04690">
        <w:rPr>
          <w:rFonts w:ascii="Times New Roman" w:eastAsia="Times New Roman" w:hAnsi="Times New Roman"/>
          <w:sz w:val="24"/>
          <w:szCs w:val="24"/>
          <w:lang w:eastAsia="ru-RU"/>
        </w:rPr>
        <w:t xml:space="preserve"> контрольно-ревизионной  комиссией Еткульского муниципального района  установлено :</w:t>
      </w:r>
    </w:p>
    <w:p w:rsidR="005F43CD" w:rsidRDefault="00507BDE" w:rsidP="005F43CD">
      <w:pP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43CD" w:rsidRPr="000333F1">
        <w:rPr>
          <w:rFonts w:ascii="Times New Roman" w:eastAsia="Times New Roman" w:hAnsi="Times New Roman" w:cs="Times New Roman"/>
          <w:sz w:val="24"/>
          <w:szCs w:val="24"/>
        </w:rPr>
        <w:t>1. Годовая бюджетная о</w:t>
      </w:r>
      <w:r w:rsidR="009764AC">
        <w:rPr>
          <w:rFonts w:ascii="Times New Roman" w:eastAsia="Times New Roman" w:hAnsi="Times New Roman" w:cs="Times New Roman"/>
          <w:sz w:val="24"/>
          <w:szCs w:val="24"/>
        </w:rPr>
        <w:t>тчетность Управления обра</w:t>
      </w:r>
      <w:r w:rsidR="005F43CD">
        <w:rPr>
          <w:rFonts w:ascii="Times New Roman" w:eastAsia="Times New Roman" w:hAnsi="Times New Roman" w:cs="Times New Roman"/>
          <w:sz w:val="24"/>
          <w:szCs w:val="24"/>
        </w:rPr>
        <w:t>зования за 2017 год</w:t>
      </w:r>
      <w:proofErr w:type="gramStart"/>
      <w:r w:rsidR="005F43CD">
        <w:rPr>
          <w:rFonts w:ascii="Times New Roman" w:eastAsia="Times New Roman" w:hAnsi="Times New Roman" w:cs="Times New Roman"/>
          <w:sz w:val="24"/>
          <w:szCs w:val="24"/>
        </w:rPr>
        <w:t xml:space="preserve"> ,</w:t>
      </w:r>
      <w:proofErr w:type="gramEnd"/>
      <w:r w:rsidR="005F43CD">
        <w:rPr>
          <w:rFonts w:ascii="Times New Roman" w:eastAsia="Times New Roman" w:hAnsi="Times New Roman" w:cs="Times New Roman"/>
          <w:sz w:val="24"/>
          <w:szCs w:val="24"/>
        </w:rPr>
        <w:t xml:space="preserve"> представлена</w:t>
      </w:r>
      <w:r w:rsidR="005F43CD" w:rsidRPr="000333F1">
        <w:rPr>
          <w:rFonts w:ascii="Times New Roman" w:eastAsia="Times New Roman" w:hAnsi="Times New Roman" w:cs="Times New Roman"/>
          <w:sz w:val="24"/>
          <w:szCs w:val="24"/>
        </w:rPr>
        <w:t xml:space="preserve"> в контрольно-ревизионную комиссию Еткульского муниципального района в установленный срок и в полном объеме , в целом соответствует требованиям  Бюджетного Кодекса РФ, инструкциям  утв. приказам  МФ РФ  от 06.12.2010г. № 162н, от 29.12.2011г. № 191н ,</w:t>
      </w:r>
      <w:r w:rsidR="005F43CD">
        <w:rPr>
          <w:rFonts w:ascii="Times New Roman" w:eastAsia="Times New Roman" w:hAnsi="Times New Roman" w:cs="Times New Roman"/>
          <w:sz w:val="24"/>
          <w:szCs w:val="24"/>
        </w:rPr>
        <w:t xml:space="preserve"> Р</w:t>
      </w:r>
      <w:r w:rsidR="005F43CD" w:rsidRPr="000333F1">
        <w:rPr>
          <w:rFonts w:ascii="Times New Roman" w:eastAsia="Times New Roman" w:hAnsi="Times New Roman" w:cs="Times New Roman"/>
          <w:sz w:val="24"/>
          <w:szCs w:val="24"/>
        </w:rPr>
        <w:t xml:space="preserve">ешениям Собрания депутатов Еткульского муниципального района  </w:t>
      </w:r>
      <w:r w:rsidR="005F43CD" w:rsidRPr="00AC36CE">
        <w:rPr>
          <w:rFonts w:ascii="Times New Roman" w:eastAsia="Times New Roman" w:hAnsi="Times New Roman" w:cs="Times New Roman"/>
          <w:sz w:val="24"/>
          <w:szCs w:val="24"/>
        </w:rPr>
        <w:t>от 22.12.2016г. № 166</w:t>
      </w:r>
      <w:r w:rsidR="005F43CD" w:rsidRPr="000333F1">
        <w:rPr>
          <w:rFonts w:ascii="Times New Roman" w:eastAsia="Times New Roman" w:hAnsi="Times New Roman" w:cs="Times New Roman"/>
          <w:sz w:val="24"/>
          <w:szCs w:val="24"/>
        </w:rPr>
        <w:t xml:space="preserve">  «О бюджете Еткульског</w:t>
      </w:r>
      <w:r w:rsidR="005F43CD">
        <w:rPr>
          <w:rFonts w:ascii="Times New Roman" w:eastAsia="Times New Roman" w:hAnsi="Times New Roman" w:cs="Times New Roman"/>
          <w:sz w:val="24"/>
          <w:szCs w:val="24"/>
        </w:rPr>
        <w:t>о муниципального района  на 2017</w:t>
      </w:r>
      <w:r w:rsidR="005F43CD" w:rsidRPr="000333F1">
        <w:rPr>
          <w:rFonts w:ascii="Times New Roman" w:eastAsia="Times New Roman" w:hAnsi="Times New Roman" w:cs="Times New Roman"/>
          <w:sz w:val="24"/>
          <w:szCs w:val="24"/>
        </w:rPr>
        <w:t xml:space="preserve"> год </w:t>
      </w:r>
      <w:r w:rsidR="005F43CD">
        <w:rPr>
          <w:rFonts w:ascii="Times New Roman" w:eastAsia="Times New Roman" w:hAnsi="Times New Roman" w:cs="Times New Roman"/>
          <w:sz w:val="24"/>
          <w:szCs w:val="24"/>
        </w:rPr>
        <w:t xml:space="preserve"> и на плановый период 2018и 2019 годов</w:t>
      </w:r>
      <w:r w:rsidR="005F43CD" w:rsidRPr="000333F1">
        <w:rPr>
          <w:rFonts w:ascii="Times New Roman" w:eastAsia="Times New Roman" w:hAnsi="Times New Roman" w:cs="Times New Roman"/>
          <w:sz w:val="24"/>
          <w:szCs w:val="24"/>
        </w:rPr>
        <w:t>»,</w:t>
      </w:r>
      <w:r w:rsidR="005F43CD">
        <w:rPr>
          <w:rFonts w:ascii="Times New Roman" w:eastAsia="Times New Roman" w:hAnsi="Times New Roman" w:cs="Times New Roman"/>
          <w:sz w:val="24"/>
          <w:szCs w:val="24"/>
        </w:rPr>
        <w:t xml:space="preserve"> окончательно</w:t>
      </w:r>
      <w:r w:rsidR="005F43CD" w:rsidRPr="000333F1">
        <w:rPr>
          <w:rFonts w:ascii="Times New Roman" w:eastAsia="Times New Roman" w:hAnsi="Times New Roman" w:cs="Times New Roman"/>
          <w:sz w:val="24"/>
          <w:szCs w:val="24"/>
        </w:rPr>
        <w:t xml:space="preserve"> от </w:t>
      </w:r>
      <w:r w:rsidR="005F43CD">
        <w:rPr>
          <w:rFonts w:ascii="Times New Roman" w:eastAsia="Times New Roman" w:hAnsi="Times New Roman" w:cs="Times New Roman"/>
          <w:color w:val="943634" w:themeColor="accent2" w:themeShade="BF"/>
          <w:sz w:val="24"/>
          <w:szCs w:val="24"/>
        </w:rPr>
        <w:t>29</w:t>
      </w:r>
      <w:r w:rsidR="005F43CD" w:rsidRPr="00D404B8">
        <w:rPr>
          <w:rFonts w:ascii="Times New Roman" w:eastAsia="Times New Roman" w:hAnsi="Times New Roman" w:cs="Times New Roman"/>
          <w:color w:val="943634" w:themeColor="accent2" w:themeShade="BF"/>
          <w:sz w:val="24"/>
          <w:szCs w:val="24"/>
        </w:rPr>
        <w:t>.12</w:t>
      </w:r>
      <w:r w:rsidR="005F43CD">
        <w:rPr>
          <w:rFonts w:ascii="Times New Roman" w:eastAsia="Times New Roman" w:hAnsi="Times New Roman" w:cs="Times New Roman"/>
          <w:color w:val="943634" w:themeColor="accent2" w:themeShade="BF"/>
          <w:sz w:val="24"/>
          <w:szCs w:val="24"/>
        </w:rPr>
        <w:t>.2017</w:t>
      </w:r>
      <w:r w:rsidR="005F43CD" w:rsidRPr="00D404B8">
        <w:rPr>
          <w:rFonts w:ascii="Times New Roman" w:eastAsia="Times New Roman" w:hAnsi="Times New Roman" w:cs="Times New Roman"/>
          <w:color w:val="943634" w:themeColor="accent2" w:themeShade="BF"/>
          <w:sz w:val="24"/>
          <w:szCs w:val="24"/>
        </w:rPr>
        <w:t>г. №</w:t>
      </w:r>
      <w:r w:rsidR="005F43CD">
        <w:rPr>
          <w:rFonts w:ascii="Times New Roman" w:eastAsia="Times New Roman" w:hAnsi="Times New Roman" w:cs="Times New Roman"/>
          <w:color w:val="943634" w:themeColor="accent2" w:themeShade="BF"/>
          <w:sz w:val="24"/>
          <w:szCs w:val="24"/>
        </w:rPr>
        <w:t>326</w:t>
      </w:r>
      <w:r w:rsidR="005F43CD" w:rsidRPr="000333F1">
        <w:rPr>
          <w:rFonts w:ascii="Times New Roman" w:eastAsia="Times New Roman" w:hAnsi="Times New Roman" w:cs="Times New Roman"/>
          <w:sz w:val="24"/>
          <w:szCs w:val="24"/>
        </w:rPr>
        <w:t xml:space="preserve"> «О внесении изменен</w:t>
      </w:r>
      <w:r w:rsidR="005F43CD">
        <w:rPr>
          <w:rFonts w:ascii="Times New Roman" w:eastAsia="Times New Roman" w:hAnsi="Times New Roman" w:cs="Times New Roman"/>
          <w:sz w:val="24"/>
          <w:szCs w:val="24"/>
        </w:rPr>
        <w:t>ий  в Р</w:t>
      </w:r>
      <w:r w:rsidR="005F43CD" w:rsidRPr="000333F1">
        <w:rPr>
          <w:rFonts w:ascii="Times New Roman" w:eastAsia="Times New Roman" w:hAnsi="Times New Roman" w:cs="Times New Roman"/>
          <w:sz w:val="24"/>
          <w:szCs w:val="24"/>
        </w:rPr>
        <w:t>ешение Собрания депутатов   Еткульского муниципального района от 2</w:t>
      </w:r>
      <w:r w:rsidR="005F43CD">
        <w:rPr>
          <w:rFonts w:ascii="Times New Roman" w:eastAsia="Times New Roman" w:hAnsi="Times New Roman" w:cs="Times New Roman"/>
          <w:sz w:val="24"/>
          <w:szCs w:val="24"/>
        </w:rPr>
        <w:t>2.12.2016г. № 166</w:t>
      </w:r>
      <w:r w:rsidR="005F43CD" w:rsidRPr="000333F1">
        <w:rPr>
          <w:rFonts w:ascii="Times New Roman" w:eastAsia="Times New Roman" w:hAnsi="Times New Roman" w:cs="Times New Roman"/>
          <w:sz w:val="24"/>
          <w:szCs w:val="24"/>
        </w:rPr>
        <w:t xml:space="preserve"> «О бюджете Еткульског</w:t>
      </w:r>
      <w:r w:rsidR="005F43CD">
        <w:rPr>
          <w:rFonts w:ascii="Times New Roman" w:eastAsia="Times New Roman" w:hAnsi="Times New Roman" w:cs="Times New Roman"/>
          <w:sz w:val="24"/>
          <w:szCs w:val="24"/>
        </w:rPr>
        <w:t>о муниципального района  на 2017</w:t>
      </w:r>
      <w:r w:rsidR="005F43CD" w:rsidRPr="000333F1">
        <w:rPr>
          <w:rFonts w:ascii="Times New Roman" w:eastAsia="Times New Roman" w:hAnsi="Times New Roman" w:cs="Times New Roman"/>
          <w:sz w:val="24"/>
          <w:szCs w:val="24"/>
        </w:rPr>
        <w:t xml:space="preserve"> год </w:t>
      </w:r>
      <w:r w:rsidR="005F43CD">
        <w:rPr>
          <w:rFonts w:ascii="Times New Roman" w:eastAsia="Times New Roman" w:hAnsi="Times New Roman" w:cs="Times New Roman"/>
          <w:sz w:val="24"/>
          <w:szCs w:val="24"/>
        </w:rPr>
        <w:t xml:space="preserve"> и на плановый период 2018  и 2019 годов</w:t>
      </w:r>
      <w:r w:rsidR="005F43CD" w:rsidRPr="000333F1">
        <w:rPr>
          <w:rFonts w:ascii="Times New Roman" w:eastAsia="Times New Roman" w:hAnsi="Times New Roman" w:cs="Times New Roman"/>
          <w:sz w:val="24"/>
          <w:szCs w:val="24"/>
        </w:rPr>
        <w:t>».</w:t>
      </w:r>
    </w:p>
    <w:p w:rsidR="000928B8" w:rsidRDefault="000928B8" w:rsidP="005F43CD">
      <w:pPr>
        <w:spacing w:line="240" w:lineRule="auto"/>
        <w:ind w:left="-426"/>
        <w:jc w:val="both"/>
        <w:rPr>
          <w:rFonts w:ascii="Times New Roman" w:eastAsia="Times New Roman" w:hAnsi="Times New Roman" w:cs="Times New Roman"/>
          <w:sz w:val="24"/>
          <w:szCs w:val="24"/>
        </w:rPr>
      </w:pPr>
    </w:p>
    <w:p w:rsidR="005F43CD" w:rsidRDefault="005F43CD" w:rsidP="005F43CD">
      <w:pPr>
        <w:tabs>
          <w:tab w:val="left" w:pos="1740"/>
        </w:tabs>
        <w:spacing w:after="0"/>
        <w:ind w:left="-42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D404B8">
        <w:rPr>
          <w:rFonts w:ascii="Times New Roman" w:eastAsia="Times New Roman" w:hAnsi="Times New Roman" w:cs="Times New Roman"/>
          <w:sz w:val="24"/>
          <w:szCs w:val="24"/>
        </w:rPr>
        <w:t>Запланированные  ассигнования</w:t>
      </w:r>
      <w:r>
        <w:rPr>
          <w:rFonts w:ascii="Times New Roman" w:eastAsia="Times New Roman" w:hAnsi="Times New Roman" w:cs="Times New Roman"/>
          <w:sz w:val="24"/>
          <w:szCs w:val="24"/>
        </w:rPr>
        <w:t xml:space="preserve">  на  осуществление </w:t>
      </w:r>
      <w:r w:rsidRPr="00D404B8">
        <w:rPr>
          <w:rFonts w:ascii="Times New Roman" w:eastAsia="Times New Roman" w:hAnsi="Times New Roman" w:cs="Times New Roman"/>
          <w:sz w:val="24"/>
          <w:szCs w:val="24"/>
        </w:rPr>
        <w:t>задач и функций</w:t>
      </w:r>
      <w:proofErr w:type="gramStart"/>
      <w:r w:rsidRPr="00D404B8">
        <w:rPr>
          <w:rFonts w:ascii="Times New Roman" w:eastAsia="Times New Roman" w:hAnsi="Times New Roman" w:cs="Times New Roman"/>
          <w:sz w:val="24"/>
          <w:szCs w:val="24"/>
        </w:rPr>
        <w:t xml:space="preserve">  ,</w:t>
      </w:r>
      <w:proofErr w:type="gramEnd"/>
      <w:r w:rsidRPr="00D404B8">
        <w:rPr>
          <w:rFonts w:ascii="Times New Roman" w:eastAsia="Times New Roman" w:hAnsi="Times New Roman" w:cs="Times New Roman"/>
          <w:sz w:val="24"/>
          <w:szCs w:val="24"/>
        </w:rPr>
        <w:t xml:space="preserve"> возложенных на У</w:t>
      </w:r>
      <w:r>
        <w:rPr>
          <w:rFonts w:ascii="Times New Roman" w:eastAsia="Times New Roman" w:hAnsi="Times New Roman" w:cs="Times New Roman"/>
          <w:sz w:val="24"/>
          <w:szCs w:val="24"/>
        </w:rPr>
        <w:t>правление образование ,   в сумме  519271,34 тыс. рублей,   исполнены на  96,1% , составили 499351,01 тыс. рублей.</w:t>
      </w:r>
    </w:p>
    <w:p w:rsidR="005F43CD" w:rsidRDefault="005F43CD" w:rsidP="005F43CD">
      <w:pPr>
        <w:tabs>
          <w:tab w:val="left" w:pos="2610"/>
        </w:tabs>
        <w:spacing w:after="0" w:line="240" w:lineRule="auto"/>
        <w:ind w:left="-425"/>
        <w:jc w:val="both"/>
        <w:rPr>
          <w:rFonts w:ascii="Times New Roman" w:eastAsia="Times New Roman" w:hAnsi="Times New Roman" w:cs="Times New Roman"/>
          <w:sz w:val="24"/>
          <w:szCs w:val="24"/>
        </w:rPr>
      </w:pPr>
      <w:r w:rsidRPr="000333F1">
        <w:rPr>
          <w:rFonts w:ascii="Times New Roman" w:eastAsia="Times New Roman" w:hAnsi="Times New Roman" w:cs="Times New Roman"/>
          <w:sz w:val="24"/>
          <w:szCs w:val="24"/>
        </w:rPr>
        <w:t xml:space="preserve">В общем </w:t>
      </w:r>
      <w:r>
        <w:rPr>
          <w:rFonts w:ascii="Times New Roman" w:eastAsia="Times New Roman" w:hAnsi="Times New Roman" w:cs="Times New Roman"/>
          <w:sz w:val="24"/>
          <w:szCs w:val="24"/>
        </w:rPr>
        <w:t xml:space="preserve">объёме  исполнения </w:t>
      </w:r>
      <w:r w:rsidRPr="000333F1">
        <w:rPr>
          <w:rFonts w:ascii="Times New Roman" w:eastAsia="Times New Roman" w:hAnsi="Times New Roman" w:cs="Times New Roman"/>
          <w:sz w:val="24"/>
          <w:szCs w:val="24"/>
        </w:rPr>
        <w:t xml:space="preserve"> расходной част</w:t>
      </w:r>
      <w:r>
        <w:rPr>
          <w:rFonts w:ascii="Times New Roman" w:eastAsia="Times New Roman" w:hAnsi="Times New Roman" w:cs="Times New Roman"/>
          <w:sz w:val="24"/>
          <w:szCs w:val="24"/>
        </w:rPr>
        <w:t>и бюджета по району (1026359,69</w:t>
      </w:r>
      <w:r w:rsidRPr="000333F1">
        <w:rPr>
          <w:rFonts w:ascii="Times New Roman" w:eastAsia="Times New Roman" w:hAnsi="Times New Roman" w:cs="Times New Roman"/>
          <w:sz w:val="24"/>
          <w:szCs w:val="24"/>
        </w:rPr>
        <w:t>тыс. рублей), до</w:t>
      </w:r>
      <w:r>
        <w:rPr>
          <w:rFonts w:ascii="Times New Roman" w:eastAsia="Times New Roman" w:hAnsi="Times New Roman" w:cs="Times New Roman"/>
          <w:sz w:val="24"/>
          <w:szCs w:val="24"/>
        </w:rPr>
        <w:t xml:space="preserve">ля расходов Управления образования составляет </w:t>
      </w:r>
      <w:r w:rsidR="00213720">
        <w:rPr>
          <w:rFonts w:ascii="Times New Roman" w:eastAsia="Times New Roman" w:hAnsi="Times New Roman" w:cs="Times New Roman"/>
          <w:sz w:val="24"/>
          <w:szCs w:val="24"/>
        </w:rPr>
        <w:t>48,65</w:t>
      </w:r>
      <w:r w:rsidRPr="000333F1">
        <w:rPr>
          <w:rFonts w:ascii="Times New Roman" w:eastAsia="Times New Roman" w:hAnsi="Times New Roman" w:cs="Times New Roman"/>
          <w:sz w:val="24"/>
          <w:szCs w:val="24"/>
        </w:rPr>
        <w:t>%.</w:t>
      </w:r>
    </w:p>
    <w:p w:rsidR="005F43CD" w:rsidRDefault="005F43CD" w:rsidP="005F43CD">
      <w:pPr>
        <w:tabs>
          <w:tab w:val="left" w:pos="2610"/>
        </w:tabs>
        <w:spacing w:after="0" w:line="240" w:lineRule="auto"/>
        <w:ind w:left="-425"/>
        <w:jc w:val="both"/>
        <w:rPr>
          <w:rFonts w:ascii="Times New Roman" w:eastAsia="Times New Roman" w:hAnsi="Times New Roman" w:cs="Times New Roman"/>
          <w:sz w:val="24"/>
          <w:szCs w:val="24"/>
        </w:rPr>
      </w:pPr>
    </w:p>
    <w:p w:rsidR="005F43CD" w:rsidRDefault="005F43CD" w:rsidP="005F43CD">
      <w:pPr>
        <w:tabs>
          <w:tab w:val="left" w:pos="1740"/>
        </w:tabs>
        <w:ind w:left="-426" w:firstLine="567"/>
        <w:jc w:val="both"/>
        <w:rPr>
          <w:rFonts w:ascii="Times New Roman" w:eastAsia="Times New Roman" w:hAnsi="Times New Roman" w:cs="Times New Roman"/>
          <w:sz w:val="24"/>
          <w:szCs w:val="24"/>
        </w:rPr>
      </w:pPr>
      <w:r w:rsidRPr="00D404B8">
        <w:rPr>
          <w:rFonts w:ascii="Times New Roman" w:eastAsia="Times New Roman" w:hAnsi="Times New Roman" w:cs="Times New Roman"/>
          <w:sz w:val="24"/>
          <w:szCs w:val="24"/>
        </w:rPr>
        <w:t>3.  Показатели годового отчета об исполнении бюджета Управле</w:t>
      </w:r>
      <w:r w:rsidR="00213720">
        <w:rPr>
          <w:rFonts w:ascii="Times New Roman" w:eastAsia="Times New Roman" w:hAnsi="Times New Roman" w:cs="Times New Roman"/>
          <w:sz w:val="24"/>
          <w:szCs w:val="24"/>
        </w:rPr>
        <w:t>ния образования</w:t>
      </w:r>
      <w:r w:rsidRPr="00D404B8">
        <w:rPr>
          <w:rFonts w:ascii="Times New Roman" w:eastAsia="Times New Roman" w:hAnsi="Times New Roman" w:cs="Times New Roman"/>
          <w:sz w:val="24"/>
          <w:szCs w:val="24"/>
        </w:rPr>
        <w:t xml:space="preserve"> за 2017 год  соответствуют показателям исполнения бюджета  Еткульского муниципального района за 2017год</w:t>
      </w:r>
      <w:r>
        <w:rPr>
          <w:rFonts w:ascii="Times New Roman" w:eastAsia="Times New Roman" w:hAnsi="Times New Roman" w:cs="Times New Roman"/>
          <w:sz w:val="24"/>
          <w:szCs w:val="24"/>
        </w:rPr>
        <w:t xml:space="preserve"> по ведомственной классификации расходов</w:t>
      </w:r>
      <w:r w:rsidRPr="00D404B8">
        <w:rPr>
          <w:rFonts w:ascii="Times New Roman" w:eastAsia="Times New Roman" w:hAnsi="Times New Roman" w:cs="Times New Roman"/>
          <w:sz w:val="24"/>
          <w:szCs w:val="24"/>
        </w:rPr>
        <w:t>.</w:t>
      </w:r>
    </w:p>
    <w:p w:rsidR="005F43CD" w:rsidRDefault="005F43CD" w:rsidP="005F43CD">
      <w:pPr>
        <w:tabs>
          <w:tab w:val="left" w:pos="1740"/>
        </w:tabs>
        <w:ind w:left="-426" w:firstLine="567"/>
        <w:jc w:val="both"/>
        <w:rPr>
          <w:rFonts w:ascii="Times New Roman" w:eastAsia="Times New Roman" w:hAnsi="Times New Roman" w:cs="Times New Roman"/>
          <w:sz w:val="24"/>
          <w:szCs w:val="24"/>
        </w:rPr>
      </w:pPr>
    </w:p>
    <w:p w:rsidR="005F43CD" w:rsidRDefault="005F43CD" w:rsidP="005F43CD">
      <w:pPr>
        <w:tabs>
          <w:tab w:val="left" w:pos="1740"/>
        </w:tabs>
        <w:ind w:left="-426" w:firstLine="567"/>
        <w:jc w:val="both"/>
        <w:rPr>
          <w:rFonts w:ascii="Times New Roman" w:eastAsia="Times New Roman" w:hAnsi="Times New Roman" w:cs="Times New Roman"/>
          <w:sz w:val="24"/>
          <w:szCs w:val="24"/>
        </w:rPr>
      </w:pPr>
    </w:p>
    <w:tbl>
      <w:tblPr>
        <w:tblW w:w="9748" w:type="dxa"/>
        <w:tblLook w:val="04A0" w:firstRow="1" w:lastRow="0" w:firstColumn="1" w:lastColumn="0" w:noHBand="0" w:noVBand="1"/>
      </w:tblPr>
      <w:tblGrid>
        <w:gridCol w:w="4928"/>
        <w:gridCol w:w="2127"/>
        <w:gridCol w:w="2693"/>
      </w:tblGrid>
      <w:tr w:rsidR="005F43CD" w:rsidRPr="008F6A1B" w:rsidTr="00E224AF">
        <w:tc>
          <w:tcPr>
            <w:tcW w:w="4928" w:type="dxa"/>
            <w:shd w:val="clear" w:color="auto" w:fill="auto"/>
          </w:tcPr>
          <w:p w:rsidR="005F43CD" w:rsidRPr="008F6A1B" w:rsidRDefault="005F43CD" w:rsidP="00E224AF">
            <w:pPr>
              <w:widowControl w:val="0"/>
              <w:spacing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5F43CD" w:rsidRPr="008F6A1B" w:rsidRDefault="005F43CD" w:rsidP="00E224AF">
            <w:pPr>
              <w:widowControl w:val="0"/>
              <w:spacing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5F43CD" w:rsidRPr="008F6A1B" w:rsidRDefault="005F43CD" w:rsidP="00E224AF">
            <w:pPr>
              <w:widowControl w:val="0"/>
              <w:spacing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В.Г. Садовский</w:t>
            </w:r>
          </w:p>
        </w:tc>
      </w:tr>
    </w:tbl>
    <w:p w:rsidR="005F43CD" w:rsidRPr="008F6A1B" w:rsidRDefault="005F43CD" w:rsidP="005F43CD">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5F43CD" w:rsidRPr="008F6A1B" w:rsidTr="00E224AF">
        <w:tc>
          <w:tcPr>
            <w:tcW w:w="4928" w:type="dxa"/>
            <w:shd w:val="clear" w:color="auto" w:fill="auto"/>
          </w:tcPr>
          <w:p w:rsidR="005F43CD" w:rsidRDefault="005F43CD" w:rsidP="00E224AF">
            <w:pPr>
              <w:widowControl w:val="0"/>
              <w:spacing w:line="240" w:lineRule="auto"/>
              <w:jc w:val="both"/>
              <w:rPr>
                <w:rFonts w:ascii="Times New Roman" w:eastAsia="Times New Roman" w:hAnsi="Times New Roman" w:cs="Times New Roman"/>
                <w:sz w:val="24"/>
                <w:szCs w:val="24"/>
                <w:lang w:eastAsia="ru-RU"/>
              </w:rPr>
            </w:pPr>
          </w:p>
          <w:p w:rsidR="005F43CD" w:rsidRPr="008F6A1B" w:rsidRDefault="005F43CD" w:rsidP="00E224AF">
            <w:pPr>
              <w:widowControl w:val="0"/>
              <w:spacing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5F43CD" w:rsidRPr="008F6A1B" w:rsidRDefault="005F43CD" w:rsidP="00E224AF">
            <w:pPr>
              <w:widowControl w:val="0"/>
              <w:spacing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5F43CD" w:rsidRPr="008F6A1B" w:rsidRDefault="005F43CD" w:rsidP="00E224AF">
            <w:pPr>
              <w:widowControl w:val="0"/>
              <w:spacing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Н.Ю. Трапезникова</w:t>
            </w:r>
          </w:p>
        </w:tc>
      </w:tr>
    </w:tbl>
    <w:p w:rsidR="005F43CD" w:rsidRDefault="005F43CD" w:rsidP="005F43CD">
      <w:pPr>
        <w:spacing w:after="0" w:line="240" w:lineRule="auto"/>
        <w:jc w:val="both"/>
        <w:rPr>
          <w:rFonts w:ascii="Times New Roman" w:eastAsia="Times New Roman" w:hAnsi="Times New Roman"/>
          <w:b/>
          <w:lang w:eastAsia="ru-RU"/>
        </w:rPr>
      </w:pPr>
    </w:p>
    <w:p w:rsidR="005F43CD" w:rsidRDefault="005F43CD" w:rsidP="005F43CD">
      <w:pPr>
        <w:spacing w:after="0" w:line="240" w:lineRule="auto"/>
        <w:jc w:val="both"/>
        <w:rPr>
          <w:rFonts w:ascii="Times New Roman" w:eastAsia="Times New Roman" w:hAnsi="Times New Roman"/>
          <w:b/>
          <w:lang w:eastAsia="ru-RU"/>
        </w:rPr>
      </w:pPr>
    </w:p>
    <w:p w:rsidR="00FD111A" w:rsidRPr="00FD111A" w:rsidRDefault="00FD111A" w:rsidP="00A11725">
      <w:pPr>
        <w:widowControl w:val="0"/>
        <w:overflowPunct w:val="0"/>
        <w:autoSpaceDE w:val="0"/>
        <w:autoSpaceDN w:val="0"/>
        <w:adjustRightInd w:val="0"/>
        <w:spacing w:line="240" w:lineRule="auto"/>
        <w:ind w:left="-567" w:right="45"/>
        <w:jc w:val="both"/>
        <w:rPr>
          <w:rFonts w:ascii="Times New Roman" w:eastAsia="Times New Roman" w:hAnsi="Times New Roman" w:cs="Times New Roman"/>
          <w:b/>
          <w:sz w:val="24"/>
          <w:szCs w:val="24"/>
          <w:lang w:eastAsia="ru-RU"/>
        </w:rPr>
      </w:pPr>
      <w:bookmarkStart w:id="0" w:name="_GoBack"/>
      <w:bookmarkEnd w:id="0"/>
    </w:p>
    <w:sectPr w:rsidR="00FD111A" w:rsidRPr="00FD111A" w:rsidSect="007F13B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14" w:rsidRDefault="008E0E14" w:rsidP="00C712F6">
      <w:pPr>
        <w:spacing w:after="0" w:line="240" w:lineRule="auto"/>
      </w:pPr>
      <w:r>
        <w:separator/>
      </w:r>
    </w:p>
  </w:endnote>
  <w:endnote w:type="continuationSeparator" w:id="0">
    <w:p w:rsidR="008E0E14" w:rsidRDefault="008E0E14" w:rsidP="00C7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16335"/>
    </w:sdtPr>
    <w:sdtContent>
      <w:p w:rsidR="008E0E14" w:rsidRDefault="008E0E14">
        <w:pPr>
          <w:pStyle w:val="a7"/>
          <w:jc w:val="center"/>
        </w:pPr>
        <w:r>
          <w:fldChar w:fldCharType="begin"/>
        </w:r>
        <w:r>
          <w:instrText>PAGE   \* MERGEFORMAT</w:instrText>
        </w:r>
        <w:r>
          <w:fldChar w:fldCharType="separate"/>
        </w:r>
        <w:r w:rsidR="000928B8">
          <w:rPr>
            <w:noProof/>
          </w:rPr>
          <w:t>13</w:t>
        </w:r>
        <w:r>
          <w:rPr>
            <w:noProof/>
          </w:rPr>
          <w:fldChar w:fldCharType="end"/>
        </w:r>
      </w:p>
    </w:sdtContent>
  </w:sdt>
  <w:p w:rsidR="008E0E14" w:rsidRDefault="008E0E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14" w:rsidRDefault="008E0E14" w:rsidP="00C712F6">
      <w:pPr>
        <w:spacing w:after="0" w:line="240" w:lineRule="auto"/>
      </w:pPr>
      <w:r>
        <w:separator/>
      </w:r>
    </w:p>
  </w:footnote>
  <w:footnote w:type="continuationSeparator" w:id="0">
    <w:p w:rsidR="008E0E14" w:rsidRDefault="008E0E14" w:rsidP="00C71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40BB"/>
    <w:multiLevelType w:val="hybridMultilevel"/>
    <w:tmpl w:val="6EB0F8A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29334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070A"/>
    <w:rsid w:val="000675DB"/>
    <w:rsid w:val="00067C86"/>
    <w:rsid w:val="000928B8"/>
    <w:rsid w:val="00103266"/>
    <w:rsid w:val="00113DE3"/>
    <w:rsid w:val="001173A8"/>
    <w:rsid w:val="00130F8C"/>
    <w:rsid w:val="0016357F"/>
    <w:rsid w:val="00193E0D"/>
    <w:rsid w:val="001C5CFB"/>
    <w:rsid w:val="00213720"/>
    <w:rsid w:val="0022282E"/>
    <w:rsid w:val="0027387A"/>
    <w:rsid w:val="002B6058"/>
    <w:rsid w:val="002D6189"/>
    <w:rsid w:val="002E65EE"/>
    <w:rsid w:val="0033554E"/>
    <w:rsid w:val="003A0CD8"/>
    <w:rsid w:val="003A1FBD"/>
    <w:rsid w:val="003B5546"/>
    <w:rsid w:val="0043038E"/>
    <w:rsid w:val="004606D8"/>
    <w:rsid w:val="0046150D"/>
    <w:rsid w:val="00507BDE"/>
    <w:rsid w:val="005838B8"/>
    <w:rsid w:val="00592F02"/>
    <w:rsid w:val="00595B7E"/>
    <w:rsid w:val="005D50DB"/>
    <w:rsid w:val="005F144E"/>
    <w:rsid w:val="005F43CD"/>
    <w:rsid w:val="005F49D8"/>
    <w:rsid w:val="006418C0"/>
    <w:rsid w:val="0066647E"/>
    <w:rsid w:val="006A4452"/>
    <w:rsid w:val="00740FD9"/>
    <w:rsid w:val="00760F04"/>
    <w:rsid w:val="00765900"/>
    <w:rsid w:val="007722BF"/>
    <w:rsid w:val="007F13BA"/>
    <w:rsid w:val="008277F3"/>
    <w:rsid w:val="008300BF"/>
    <w:rsid w:val="0087666B"/>
    <w:rsid w:val="0089784C"/>
    <w:rsid w:val="008C6C31"/>
    <w:rsid w:val="008E073E"/>
    <w:rsid w:val="008E0E14"/>
    <w:rsid w:val="00905987"/>
    <w:rsid w:val="009317BD"/>
    <w:rsid w:val="00944673"/>
    <w:rsid w:val="00961013"/>
    <w:rsid w:val="009764AC"/>
    <w:rsid w:val="009B400A"/>
    <w:rsid w:val="009C0AAE"/>
    <w:rsid w:val="009F38D2"/>
    <w:rsid w:val="00A11725"/>
    <w:rsid w:val="00A544C5"/>
    <w:rsid w:val="00A65697"/>
    <w:rsid w:val="00A91651"/>
    <w:rsid w:val="00AA5434"/>
    <w:rsid w:val="00AC5675"/>
    <w:rsid w:val="00AC6829"/>
    <w:rsid w:val="00AD4D12"/>
    <w:rsid w:val="00B0354A"/>
    <w:rsid w:val="00B06326"/>
    <w:rsid w:val="00B12DB4"/>
    <w:rsid w:val="00B16253"/>
    <w:rsid w:val="00B715A3"/>
    <w:rsid w:val="00BA2689"/>
    <w:rsid w:val="00BF08FD"/>
    <w:rsid w:val="00C266AD"/>
    <w:rsid w:val="00C712F6"/>
    <w:rsid w:val="00C80831"/>
    <w:rsid w:val="00C835BF"/>
    <w:rsid w:val="00CA186E"/>
    <w:rsid w:val="00CC1AB0"/>
    <w:rsid w:val="00CF6AE6"/>
    <w:rsid w:val="00D34549"/>
    <w:rsid w:val="00DD1EC8"/>
    <w:rsid w:val="00DD74BF"/>
    <w:rsid w:val="00E224AF"/>
    <w:rsid w:val="00E62DE0"/>
    <w:rsid w:val="00EB1C15"/>
    <w:rsid w:val="00EE01CA"/>
    <w:rsid w:val="00EF070A"/>
    <w:rsid w:val="00F00DC9"/>
    <w:rsid w:val="00F02791"/>
    <w:rsid w:val="00F927F3"/>
    <w:rsid w:val="00FA4552"/>
    <w:rsid w:val="00FB17D4"/>
    <w:rsid w:val="00FB6C0D"/>
    <w:rsid w:val="00FD1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7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070A"/>
    <w:rPr>
      <w:rFonts w:ascii="Tahoma" w:hAnsi="Tahoma" w:cs="Tahoma"/>
      <w:sz w:val="16"/>
      <w:szCs w:val="16"/>
    </w:rPr>
  </w:style>
  <w:style w:type="paragraph" w:styleId="a5">
    <w:name w:val="header"/>
    <w:basedOn w:val="a"/>
    <w:link w:val="a6"/>
    <w:uiPriority w:val="99"/>
    <w:unhideWhenUsed/>
    <w:rsid w:val="00C712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12F6"/>
  </w:style>
  <w:style w:type="paragraph" w:styleId="a7">
    <w:name w:val="footer"/>
    <w:basedOn w:val="a"/>
    <w:link w:val="a8"/>
    <w:uiPriority w:val="99"/>
    <w:unhideWhenUsed/>
    <w:rsid w:val="00C712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12F6"/>
  </w:style>
  <w:style w:type="paragraph" w:styleId="a9">
    <w:name w:val="List Paragraph"/>
    <w:basedOn w:val="a"/>
    <w:uiPriority w:val="34"/>
    <w:qFormat/>
    <w:rsid w:val="005F144E"/>
    <w:pPr>
      <w:ind w:left="720"/>
      <w:contextualSpacing/>
    </w:pPr>
    <w:rPr>
      <w:rFonts w:ascii="Calibri" w:eastAsia="Calibri" w:hAnsi="Calibri" w:cs="Times New Roman"/>
    </w:rPr>
  </w:style>
  <w:style w:type="table" w:styleId="aa">
    <w:name w:val="Table Grid"/>
    <w:basedOn w:val="a1"/>
    <w:rsid w:val="00B12D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F927F3"/>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1"/>
    <w:qFormat/>
    <w:rsid w:val="00B06326"/>
    <w:pPr>
      <w:spacing w:after="0" w:line="240" w:lineRule="auto"/>
    </w:pPr>
    <w:rPr>
      <w:rFonts w:ascii="Calibri" w:eastAsia="Times New Roman" w:hAnsi="Calibri" w:cs="Times New Roman"/>
      <w:lang w:eastAsia="ru-RU"/>
    </w:rPr>
  </w:style>
  <w:style w:type="paragraph" w:customStyle="1" w:styleId="EmptyLayoutCell">
    <w:name w:val="EmptyLayoutCell"/>
    <w:basedOn w:val="a"/>
    <w:rsid w:val="00B06326"/>
    <w:pPr>
      <w:spacing w:after="0" w:line="240" w:lineRule="auto"/>
    </w:pPr>
    <w:rPr>
      <w:rFonts w:ascii="Times New Roman" w:eastAsia="Times New Roman" w:hAnsi="Times New Roman" w:cs="Times New Roman"/>
      <w:sz w:val="2"/>
      <w:szCs w:val="20"/>
      <w:lang w:val="en-US"/>
    </w:rPr>
  </w:style>
  <w:style w:type="paragraph" w:customStyle="1" w:styleId="formattext">
    <w:name w:val="formattext"/>
    <w:basedOn w:val="a"/>
    <w:rsid w:val="00FD11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7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070A"/>
    <w:rPr>
      <w:rFonts w:ascii="Tahoma" w:hAnsi="Tahoma" w:cs="Tahoma"/>
      <w:sz w:val="16"/>
      <w:szCs w:val="16"/>
    </w:rPr>
  </w:style>
  <w:style w:type="paragraph" w:styleId="a5">
    <w:name w:val="header"/>
    <w:basedOn w:val="a"/>
    <w:link w:val="a6"/>
    <w:uiPriority w:val="99"/>
    <w:unhideWhenUsed/>
    <w:rsid w:val="00C712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12F6"/>
  </w:style>
  <w:style w:type="paragraph" w:styleId="a7">
    <w:name w:val="footer"/>
    <w:basedOn w:val="a"/>
    <w:link w:val="a8"/>
    <w:uiPriority w:val="99"/>
    <w:unhideWhenUsed/>
    <w:rsid w:val="00C712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12F6"/>
  </w:style>
  <w:style w:type="paragraph" w:styleId="a9">
    <w:name w:val="List Paragraph"/>
    <w:basedOn w:val="a"/>
    <w:uiPriority w:val="34"/>
    <w:qFormat/>
    <w:rsid w:val="005F144E"/>
    <w:pPr>
      <w:ind w:left="720"/>
      <w:contextualSpacing/>
    </w:pPr>
    <w:rPr>
      <w:rFonts w:ascii="Calibri" w:eastAsia="Calibri" w:hAnsi="Calibri" w:cs="Times New Roman"/>
    </w:rPr>
  </w:style>
  <w:style w:type="table" w:styleId="aa">
    <w:name w:val="Table Grid"/>
    <w:basedOn w:val="a1"/>
    <w:rsid w:val="00B12D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F927F3"/>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5D141-B15D-4490-9E25-217A4981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13</Pages>
  <Words>5033</Words>
  <Characters>28692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2018-03-14T10:20:00Z</cp:lastPrinted>
  <dcterms:created xsi:type="dcterms:W3CDTF">2018-03-03T09:06:00Z</dcterms:created>
  <dcterms:modified xsi:type="dcterms:W3CDTF">2018-03-14T10:23:00Z</dcterms:modified>
</cp:coreProperties>
</file>